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3360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1644015" cy="1511935"/>
            <wp:effectExtent l="0" t="0" r="0" b="0"/>
            <wp:docPr id="1" name="image1.jpeg" descr="ACDSD_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CDSD_arm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before="190" w:after="0"/>
        <w:ind w:hanging="0" w:left="222" w:right="0"/>
        <w:jc w:val="left"/>
        <w:rPr>
          <w:sz w:val="28"/>
          <w:szCs w:val="28"/>
        </w:rPr>
      </w:pPr>
      <w:r>
        <w:rPr>
          <w:sz w:val="28"/>
          <w:szCs w:val="28"/>
        </w:rPr>
        <w:t>ՊԱՐԻ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ԵՎ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ՍՊՈՐՏԱՅԻՆ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ՊԱՐԵՐԻ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ՀԱՄԱՀԱՅԿԱԿԱՆ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ԽՈՐՀՈՒՐԴ</w: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12" w:after="0"/>
        <w:rPr>
          <w:sz w:val="28"/>
        </w:rPr>
      </w:pPr>
      <w:r>
        <w:rPr>
          <w:sz w:val="28"/>
        </w:rPr>
      </w:r>
    </w:p>
    <w:p>
      <w:pPr>
        <w:pStyle w:val="BodyText"/>
        <w:ind w:left="222" w:right="0"/>
        <w:rPr/>
      </w:pPr>
      <w:r>
        <w:rPr/>
        <w:t>ՍՊՈՐՏԱՅԻՆ-ՊԱՐԱՀԱՆԴԵՍԱՅԻՆ</w:t>
      </w:r>
      <w:r>
        <w:rPr>
          <w:spacing w:val="-5"/>
        </w:rPr>
        <w:t xml:space="preserve"> </w:t>
      </w:r>
      <w:r>
        <w:rPr/>
        <w:t>ՊԱՐԵՐԻ</w:t>
      </w:r>
      <w:r>
        <w:rPr>
          <w:spacing w:val="-3"/>
        </w:rPr>
        <w:t xml:space="preserve"> </w:t>
      </w:r>
      <w:r>
        <w:rPr/>
        <w:t>ՄՐՑՈՒՄՆԵՐԻ</w:t>
      </w:r>
      <w:r>
        <w:rPr>
          <w:spacing w:val="53"/>
        </w:rPr>
        <w:t xml:space="preserve"> </w:t>
      </w:r>
      <w:r>
        <w:rPr/>
        <w:t>ԱՆՑԿԱՑՄԱՆ</w:t>
      </w:r>
    </w:p>
    <w:p>
      <w:pPr>
        <w:pStyle w:val="Title"/>
        <w:rPr/>
      </w:pPr>
      <w:r>
        <w:rPr/>
        <w:t>ԿԱՆՈՆԱԿԱՐԳ</w:t>
      </w:r>
    </w:p>
    <w:p>
      <w:pPr>
        <w:pStyle w:val="BodyText"/>
        <w:rPr>
          <w:sz w:val="36"/>
        </w:rPr>
      </w:pPr>
      <w:r>
        <w:rPr>
          <w:sz w:val="36"/>
        </w:rPr>
      </w:r>
    </w:p>
    <w:p>
      <w:pPr>
        <w:pStyle w:val="BodyText"/>
        <w:spacing w:before="2" w:after="0"/>
        <w:rPr>
          <w:sz w:val="30"/>
        </w:rPr>
      </w:pPr>
      <w:r>
        <w:rPr>
          <w:sz w:val="30"/>
        </w:rPr>
      </w:r>
    </w:p>
    <w:p>
      <w:pPr>
        <w:pStyle w:val="Heading1"/>
        <w:ind w:left="670" w:right="538"/>
        <w:jc w:val="center"/>
        <w:rPr/>
      </w:pPr>
      <w:r>
        <w:rPr/>
        <w:t>1</w:t>
      </w:r>
      <w:r>
        <w:rPr>
          <w:rFonts w:eastAsia="Times New Roman" w:cs="Times New Roman" w:ascii="Times New Roman" w:hAnsi="Times New Roman"/>
          <w:b/>
          <w:bCs/>
        </w:rPr>
        <w:t>․</w:t>
      </w:r>
      <w:r>
        <w:rPr/>
        <w:t>Կանոնների</w:t>
      </w:r>
      <w:r>
        <w:rPr>
          <w:spacing w:val="-4"/>
        </w:rPr>
        <w:t xml:space="preserve"> </w:t>
      </w:r>
      <w:r>
        <w:rPr/>
        <w:t>գործունեության</w:t>
      </w:r>
      <w:r>
        <w:rPr>
          <w:spacing w:val="-1"/>
        </w:rPr>
        <w:t xml:space="preserve"> </w:t>
      </w:r>
      <w:r>
        <w:rPr/>
        <w:t>շրջանակը</w:t>
      </w:r>
    </w:p>
    <w:p>
      <w:pPr>
        <w:pStyle w:val="BodyText"/>
        <w:rPr>
          <w:sz w:val="36"/>
        </w:rPr>
      </w:pPr>
      <w:r>
        <w:rPr>
          <w:sz w:val="36"/>
        </w:rPr>
      </w:r>
    </w:p>
    <w:p>
      <w:pPr>
        <w:pStyle w:val="BodyText"/>
        <w:spacing w:before="9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  <w:tab w:val="left" w:pos="942" w:leader="none"/>
        </w:tabs>
        <w:spacing w:lineRule="auto" w:line="247" w:before="0" w:after="0"/>
        <w:ind w:hanging="360" w:left="941" w:right="382"/>
        <w:jc w:val="left"/>
        <w:rPr>
          <w:sz w:val="25"/>
          <w:szCs w:val="25"/>
        </w:rPr>
      </w:pPr>
      <w:r>
        <w:rPr>
          <w:w w:val="95"/>
          <w:sz w:val="25"/>
          <w:szCs w:val="25"/>
        </w:rPr>
        <w:t>Սույն</w:t>
      </w:r>
      <w:r>
        <w:rPr>
          <w:spacing w:val="4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կանոնները</w:t>
      </w:r>
      <w:r>
        <w:rPr>
          <w:spacing w:val="5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նախատեսված</w:t>
      </w:r>
      <w:r>
        <w:rPr>
          <w:spacing w:val="3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են</w:t>
      </w:r>
      <w:r>
        <w:rPr>
          <w:spacing w:val="9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միայն</w:t>
      </w:r>
      <w:r>
        <w:rPr>
          <w:spacing w:val="5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Համահայկական</w:t>
      </w:r>
      <w:r>
        <w:rPr>
          <w:spacing w:val="5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խաղերի</w:t>
      </w:r>
      <w:r>
        <w:rPr>
          <w:spacing w:val="1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մրցումների</w:t>
      </w:r>
      <w:r>
        <w:rPr>
          <w:spacing w:val="11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անցկացման</w:t>
      </w:r>
      <w:r>
        <w:rPr>
          <w:spacing w:val="14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համար</w:t>
      </w:r>
      <w:r>
        <w:rPr>
          <w:spacing w:val="13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սիրողական</w:t>
      </w:r>
      <w:r>
        <w:rPr>
          <w:spacing w:val="12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կարգի</w:t>
      </w:r>
      <w:r>
        <w:rPr>
          <w:spacing w:val="12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մարզիկների</w:t>
      </w:r>
      <w:r>
        <w:rPr>
          <w:spacing w:val="14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շրջանում</w:t>
      </w:r>
    </w:p>
    <w:p>
      <w:pPr>
        <w:pStyle w:val="BodyText"/>
        <w:spacing w:before="6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  <w:tab w:val="left" w:pos="942" w:leader="none"/>
        </w:tabs>
        <w:spacing w:lineRule="auto" w:line="240" w:before="0" w:after="0"/>
        <w:ind w:hanging="361" w:left="942" w:right="0"/>
        <w:jc w:val="left"/>
        <w:rPr>
          <w:sz w:val="25"/>
          <w:szCs w:val="25"/>
        </w:rPr>
      </w:pPr>
      <w:r>
        <w:rPr>
          <w:w w:val="95"/>
          <w:sz w:val="25"/>
          <w:szCs w:val="25"/>
        </w:rPr>
        <w:t>Յուրաքանչյուր</w:t>
      </w:r>
      <w:r>
        <w:rPr>
          <w:spacing w:val="16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համայնք</w:t>
      </w:r>
      <w:r>
        <w:rPr>
          <w:spacing w:val="7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կարող</w:t>
      </w:r>
      <w:r>
        <w:rPr>
          <w:spacing w:val="9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է</w:t>
      </w:r>
      <w:r>
        <w:rPr>
          <w:spacing w:val="7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ներկայացնել</w:t>
      </w:r>
      <w:r>
        <w:rPr>
          <w:spacing w:val="7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առավելագույնը</w:t>
      </w:r>
      <w:r>
        <w:rPr>
          <w:spacing w:val="70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45</w:t>
      </w:r>
      <w:r>
        <w:rPr>
          <w:spacing w:val="9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մարզիկ</w:t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Heading1"/>
        <w:spacing w:before="261" w:after="0"/>
        <w:ind w:left="1299" w:right="0"/>
        <w:rPr/>
      </w:pPr>
      <w:r>
        <w:rPr/>
        <w:t>2</w:t>
      </w:r>
      <w:r>
        <w:rPr>
          <w:rFonts w:eastAsia="Times New Roman" w:cs="Times New Roman" w:ascii="Times New Roman" w:hAnsi="Times New Roman"/>
          <w:b/>
          <w:bCs/>
        </w:rPr>
        <w:t>․</w:t>
      </w:r>
      <w:r>
        <w:rPr>
          <w:rFonts w:eastAsia="Times New Roman" w:cs="Times New Roman" w:ascii="Times New Roman" w:hAnsi="Times New Roman"/>
          <w:b/>
          <w:bCs/>
          <w:spacing w:val="-8"/>
        </w:rPr>
        <w:t xml:space="preserve"> </w:t>
      </w:r>
      <w:r>
        <w:rPr/>
        <w:t>Սպորտային-պարահանդեսային</w:t>
      </w:r>
      <w:r>
        <w:rPr>
          <w:spacing w:val="-2"/>
        </w:rPr>
        <w:t xml:space="preserve"> </w:t>
      </w:r>
      <w:r>
        <w:rPr/>
        <w:t>պարերի</w:t>
      </w:r>
      <w:r>
        <w:rPr>
          <w:spacing w:val="-2"/>
        </w:rPr>
        <w:t xml:space="preserve"> </w:t>
      </w:r>
      <w:r>
        <w:rPr/>
        <w:t>մրցումների</w:t>
      </w:r>
    </w:p>
    <w:p>
      <w:pPr>
        <w:pStyle w:val="Normal"/>
        <w:spacing w:before="33" w:after="0"/>
        <w:ind w:hanging="0" w:left="4017" w:right="0"/>
        <w:jc w:val="left"/>
        <w:rPr>
          <w:sz w:val="32"/>
          <w:szCs w:val="32"/>
        </w:rPr>
      </w:pPr>
      <w:r>
        <w:rPr>
          <w:sz w:val="32"/>
          <w:szCs w:val="32"/>
        </w:rPr>
        <w:t>տեսակները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  <w:tab w:val="left" w:pos="942" w:leader="none"/>
        </w:tabs>
        <w:spacing w:lineRule="auto" w:line="240" w:before="197" w:after="0"/>
        <w:ind w:hanging="361" w:left="942" w:right="0"/>
        <w:jc w:val="left"/>
        <w:rPr>
          <w:sz w:val="24"/>
          <w:szCs w:val="24"/>
        </w:rPr>
      </w:pPr>
      <w:r>
        <w:rPr>
          <w:sz w:val="24"/>
          <w:szCs w:val="24"/>
        </w:rPr>
        <w:t>Լատինաամերիկյան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պարերի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ծրագիր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զույգեր/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  <w:tab w:val="left" w:pos="942" w:leader="none"/>
        </w:tabs>
        <w:spacing w:lineRule="auto" w:line="240" w:before="25" w:after="0"/>
        <w:ind w:hanging="361" w:left="942" w:right="0"/>
        <w:jc w:val="left"/>
        <w:rPr>
          <w:sz w:val="24"/>
          <w:szCs w:val="24"/>
        </w:rPr>
      </w:pPr>
      <w:r>
        <w:rPr>
          <w:sz w:val="24"/>
          <w:szCs w:val="24"/>
        </w:rPr>
        <w:t>Լատինաամերիկյան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եվրոպական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պարերի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ծրագիր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սոլո աղջիկներ/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  <w:tab w:val="left" w:pos="942" w:leader="none"/>
        </w:tabs>
        <w:spacing w:lineRule="auto" w:line="240" w:before="22" w:after="0"/>
        <w:ind w:hanging="361" w:left="942" w:right="0"/>
        <w:jc w:val="left"/>
        <w:rPr>
          <w:sz w:val="24"/>
          <w:szCs w:val="24"/>
        </w:rPr>
      </w:pPr>
      <w:r>
        <w:rPr>
          <w:sz w:val="24"/>
          <w:szCs w:val="24"/>
        </w:rPr>
        <w:t>Լատինաամերիկյան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պարերի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շոու/խմբակային/</w:t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spacing w:before="11" w:after="0"/>
        <w:rPr>
          <w:sz w:val="30"/>
        </w:rPr>
      </w:pPr>
      <w:r>
        <w:rPr>
          <w:sz w:val="30"/>
        </w:rPr>
      </w:r>
    </w:p>
    <w:p>
      <w:pPr>
        <w:pStyle w:val="Heading1"/>
        <w:ind w:left="1458" w:right="0"/>
        <w:rPr/>
      </w:pPr>
      <w:r>
        <w:rPr/>
        <w:t>3</w:t>
      </w:r>
      <w:r>
        <w:rPr>
          <w:rFonts w:eastAsia="Times New Roman" w:cs="Times New Roman" w:ascii="Times New Roman" w:hAnsi="Times New Roman"/>
          <w:b/>
          <w:bCs/>
        </w:rPr>
        <w:t>․</w:t>
      </w:r>
      <w:r>
        <w:rPr/>
        <w:t>Սպորտային-պարահանդեսային</w:t>
      </w:r>
      <w:r>
        <w:rPr>
          <w:spacing w:val="-4"/>
        </w:rPr>
        <w:t xml:space="preserve"> </w:t>
      </w:r>
      <w:r>
        <w:rPr/>
        <w:t>պարերի</w:t>
      </w:r>
      <w:r>
        <w:rPr>
          <w:spacing w:val="-4"/>
        </w:rPr>
        <w:t xml:space="preserve"> </w:t>
      </w:r>
      <w:r>
        <w:rPr/>
        <w:t>ծրագիրը</w:t>
      </w:r>
    </w:p>
    <w:p>
      <w:pPr>
        <w:pStyle w:val="BodyText"/>
        <w:spacing w:before="11" w:after="0"/>
        <w:rPr>
          <w:sz w:val="52"/>
        </w:rPr>
      </w:pPr>
      <w:r>
        <w:rPr>
          <w:sz w:val="52"/>
        </w:rPr>
      </w:r>
    </w:p>
    <w:p>
      <w:pPr>
        <w:pStyle w:val="BodyText"/>
        <w:spacing w:lineRule="auto" w:line="254"/>
        <w:ind w:left="222" w:right="6198"/>
        <w:rPr/>
      </w:pPr>
      <w:r>
        <w:rPr/>
        <w:t>ա</w:t>
      </w:r>
      <w:r>
        <w:rPr>
          <w:rFonts w:eastAsia="Times New Roman" w:cs="Times New Roman" w:ascii="Times New Roman" w:hAnsi="Times New Roman"/>
        </w:rPr>
        <w:t>․</w:t>
      </w:r>
      <w:r>
        <w:rPr/>
        <w:t>Պարահանդեսային պարեր</w:t>
      </w:r>
      <w:r>
        <w:rPr>
          <w:spacing w:val="-57"/>
        </w:rPr>
        <w:t xml:space="preserve"> </w:t>
      </w:r>
      <w:r>
        <w:rPr/>
        <w:t>Վալս,</w:t>
      </w:r>
      <w:r>
        <w:rPr>
          <w:spacing w:val="1"/>
        </w:rPr>
        <w:t xml:space="preserve"> </w:t>
      </w:r>
      <w:r>
        <w:rPr/>
        <w:t>տանգո,</w:t>
      </w:r>
      <w:r>
        <w:rPr>
          <w:spacing w:val="-1"/>
        </w:rPr>
        <w:t xml:space="preserve"> </w:t>
      </w:r>
      <w:r>
        <w:rPr/>
        <w:t>կվիկստեպ</w:t>
      </w:r>
    </w:p>
    <w:p>
      <w:pPr>
        <w:pStyle w:val="BodyText"/>
        <w:spacing w:before="166" w:after="0"/>
        <w:ind w:left="222" w:right="0"/>
        <w:rPr/>
      </w:pPr>
      <w:r>
        <w:rPr/>
        <w:t>բ</w:t>
      </w:r>
      <w:r>
        <w:rPr>
          <w:rFonts w:eastAsia="Times New Roman" w:cs="Times New Roman" w:ascii="Times New Roman" w:hAnsi="Times New Roman"/>
        </w:rPr>
        <w:t>․</w:t>
      </w:r>
      <w:r>
        <w:rPr/>
        <w:t>Լատինոամերիկյան</w:t>
      </w:r>
      <w:r>
        <w:rPr>
          <w:spacing w:val="-2"/>
        </w:rPr>
        <w:t xml:space="preserve"> </w:t>
      </w:r>
      <w:r>
        <w:rPr/>
        <w:t>պարեր</w:t>
      </w:r>
    </w:p>
    <w:p>
      <w:pPr>
        <w:pStyle w:val="BodyText"/>
        <w:spacing w:before="23" w:after="0"/>
        <w:ind w:left="222" w:right="0"/>
        <w:rPr/>
      </w:pPr>
      <w:r>
        <w:rPr/>
        <w:t>Չա-չա,</w:t>
      </w:r>
      <w:r>
        <w:rPr>
          <w:spacing w:val="-3"/>
        </w:rPr>
        <w:t xml:space="preserve"> </w:t>
      </w:r>
      <w:r>
        <w:rPr/>
        <w:t>սամբա,</w:t>
      </w:r>
      <w:r>
        <w:rPr>
          <w:spacing w:val="-2"/>
        </w:rPr>
        <w:t xml:space="preserve"> </w:t>
      </w:r>
      <w:r>
        <w:rPr/>
        <w:t>ռումբա,</w:t>
      </w:r>
      <w:r>
        <w:rPr>
          <w:spacing w:val="-2"/>
        </w:rPr>
        <w:t xml:space="preserve"> </w:t>
      </w:r>
      <w:r>
        <w:rPr/>
        <w:t>պասադոբլ,</w:t>
      </w:r>
      <w:r>
        <w:rPr>
          <w:spacing w:val="-2"/>
        </w:rPr>
        <w:t xml:space="preserve"> </w:t>
      </w:r>
      <w:r>
        <w:rPr/>
        <w:t>ջայվ</w:t>
      </w:r>
    </w:p>
    <w:p>
      <w:pPr>
        <w:sectPr>
          <w:type w:val="nextPage"/>
          <w:pgSz w:w="11906" w:h="16838"/>
          <w:pgMar w:left="1480" w:right="760" w:gutter="0" w:header="0" w:top="840" w:footer="0" w:bottom="280"/>
          <w:pgNumType w:fmt="decimal"/>
          <w:formProt w:val="false"/>
          <w:textDirection w:val="lrTb"/>
        </w:sectPr>
      </w:pPr>
    </w:p>
    <w:p>
      <w:pPr>
        <w:pStyle w:val="Heading1"/>
        <w:spacing w:before="38" w:after="0"/>
        <w:ind w:left="669" w:right="540"/>
        <w:jc w:val="center"/>
        <w:rPr/>
      </w:pPr>
      <w:r>
        <w:rPr/>
        <w:t>4</w:t>
      </w:r>
      <w:r>
        <w:rPr>
          <w:rFonts w:eastAsia="Times New Roman" w:cs="Times New Roman" w:ascii="Times New Roman" w:hAnsi="Times New Roman"/>
          <w:b/>
          <w:bCs/>
        </w:rPr>
        <w:t>․</w:t>
      </w:r>
      <w:r>
        <w:rPr/>
        <w:t>Մրցույթային</w:t>
      </w:r>
      <w:r>
        <w:rPr>
          <w:spacing w:val="-5"/>
        </w:rPr>
        <w:t xml:space="preserve"> </w:t>
      </w:r>
      <w:r>
        <w:rPr/>
        <w:t>կարգերը և</w:t>
      </w:r>
      <w:r>
        <w:rPr>
          <w:spacing w:val="-5"/>
        </w:rPr>
        <w:t xml:space="preserve"> </w:t>
      </w:r>
      <w:r>
        <w:rPr/>
        <w:t>տարիքային</w:t>
      </w:r>
      <w:r>
        <w:rPr>
          <w:spacing w:val="-2"/>
        </w:rPr>
        <w:t xml:space="preserve"> </w:t>
      </w:r>
      <w:r>
        <w:rPr/>
        <w:t>խմբերը</w:t>
      </w:r>
    </w:p>
    <w:p>
      <w:pPr>
        <w:pStyle w:val="BodyText"/>
        <w:rPr>
          <w:sz w:val="36"/>
        </w:rPr>
      </w:pPr>
      <w:r>
        <w:rPr>
          <w:sz w:val="36"/>
        </w:rPr>
      </w:r>
    </w:p>
    <w:p>
      <w:pPr>
        <w:pStyle w:val="BodyText"/>
        <w:spacing w:before="3" w:after="0"/>
        <w:rPr>
          <w:sz w:val="34"/>
        </w:rPr>
      </w:pPr>
      <w:r>
        <w:rPr>
          <w:sz w:val="34"/>
        </w:rPr>
      </w:r>
    </w:p>
    <w:p>
      <w:pPr>
        <w:pStyle w:val="Normal"/>
        <w:spacing w:before="0" w:after="0"/>
        <w:ind w:hanging="0" w:left="222" w:right="0"/>
        <w:jc w:val="left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․</w:t>
      </w:r>
      <w:r>
        <w:rPr>
          <w:sz w:val="22"/>
          <w:szCs w:val="22"/>
        </w:rPr>
        <w:t>Լատինաամերիկյան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և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եվրոպական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ծրագիր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/սոլո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աղջիկներ/</w:t>
      </w:r>
    </w:p>
    <w:p>
      <w:pPr>
        <w:pStyle w:val="BodyText"/>
        <w:spacing w:before="1" w:after="0"/>
        <w:rPr>
          <w:sz w:val="21"/>
        </w:rPr>
      </w:pPr>
      <w:r>
        <w:rPr>
          <w:sz w:val="21"/>
        </w:rPr>
      </w:r>
    </w:p>
    <w:tbl>
      <w:tblPr>
        <w:tblW w:w="9324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36"/>
        <w:gridCol w:w="2552"/>
        <w:gridCol w:w="2836"/>
      </w:tblGrid>
      <w:tr>
        <w:trPr>
          <w:trHeight w:val="532" w:hRule="atLeast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ՏԱՐԻՔ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6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</w:t>
            </w:r>
          </w:p>
        </w:tc>
      </w:tr>
      <w:tr>
        <w:trPr>
          <w:trHeight w:val="578" w:hRule="atLeast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Բրոնզ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/Lat+St/</w:t>
            </w:r>
          </w:p>
          <w:p>
            <w:pPr>
              <w:pStyle w:val="TableParagraph"/>
              <w:spacing w:lineRule="exact" w:line="266" w:before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/մեդալային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թեստերի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համակարգ/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2"/>
              </w:rPr>
            </w:pPr>
            <w:r>
              <w:rPr>
                <w:sz w:val="22"/>
              </w:rPr>
              <w:t>12+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90"/>
              <w:ind w:left="106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Չա-Չա,Սամբա, Ջայվ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Վալս,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տանգո,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կվիկստեպ</w:t>
            </w:r>
          </w:p>
        </w:tc>
      </w:tr>
      <w:tr>
        <w:trPr>
          <w:trHeight w:val="578" w:hRule="atLeast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Արծաթ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/մեդալային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թեստերի</w:t>
            </w:r>
          </w:p>
          <w:p>
            <w:pPr>
              <w:pStyle w:val="TableParagraph"/>
              <w:spacing w:lineRule="exact" w:line="2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համակարգ/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9"/>
              <w:rPr>
                <w:sz w:val="22"/>
              </w:rPr>
            </w:pPr>
            <w:r>
              <w:rPr>
                <w:sz w:val="22"/>
              </w:rPr>
              <w:t>12-13</w:t>
            </w:r>
          </w:p>
          <w:p>
            <w:pPr>
              <w:pStyle w:val="TableParagraph"/>
              <w:spacing w:lineRule="exact" w:line="269"/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9"/>
              <w:ind w:left="106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Չա-Չա,Սամբա,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Ռումբա,</w:t>
            </w:r>
          </w:p>
          <w:p>
            <w:pPr>
              <w:pStyle w:val="TableParagraph"/>
              <w:spacing w:lineRule="exact" w:line="269"/>
              <w:ind w:left="106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Ջայվ</w:t>
            </w:r>
          </w:p>
        </w:tc>
      </w:tr>
      <w:tr>
        <w:trPr>
          <w:trHeight w:val="580" w:hRule="atLeast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 /ազատ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ոճ/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22"/>
              </w:rPr>
            </w:pPr>
            <w:r>
              <w:rPr>
                <w:sz w:val="22"/>
              </w:rPr>
              <w:t>12-15</w:t>
            </w:r>
          </w:p>
          <w:p>
            <w:pPr>
              <w:pStyle w:val="TableParagraph"/>
              <w:spacing w:lineRule="exact" w:line="269"/>
              <w:rPr>
                <w:sz w:val="22"/>
              </w:rPr>
            </w:pPr>
            <w:r>
              <w:rPr>
                <w:sz w:val="22"/>
              </w:rPr>
              <w:t>16+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90"/>
              <w:ind w:left="106" w:right="1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Չա-Չա,Սամբա, Ռումբա,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Պասադոբլ,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Ջայվ</w:t>
            </w:r>
          </w:p>
        </w:tc>
      </w:tr>
    </w:tbl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8" w:after="0"/>
        <w:rPr>
          <w:sz w:val="38"/>
        </w:rPr>
      </w:pPr>
      <w:r>
        <w:rPr>
          <w:sz w:val="38"/>
        </w:rPr>
      </w:r>
    </w:p>
    <w:p>
      <w:pPr>
        <w:pStyle w:val="Normal"/>
        <w:spacing w:before="0" w:after="0"/>
        <w:ind w:hanging="0" w:left="222" w:right="0"/>
        <w:jc w:val="left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․</w:t>
      </w:r>
      <w:r>
        <w:rPr>
          <w:sz w:val="22"/>
          <w:szCs w:val="22"/>
        </w:rPr>
        <w:t>Լատինաամերիկյան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ծրագիր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/զույգեր/</w:t>
      </w:r>
    </w:p>
    <w:p>
      <w:pPr>
        <w:pStyle w:val="BodyText"/>
        <w:spacing w:before="1" w:after="0"/>
        <w:rPr>
          <w:sz w:val="21"/>
        </w:rPr>
      </w:pPr>
      <w:r>
        <w:rPr>
          <w:sz w:val="21"/>
        </w:rPr>
      </w:r>
    </w:p>
    <w:tbl>
      <w:tblPr>
        <w:tblW w:w="9324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36"/>
        <w:gridCol w:w="2552"/>
        <w:gridCol w:w="2836"/>
      </w:tblGrid>
      <w:tr>
        <w:trPr>
          <w:trHeight w:val="522" w:hRule="atLeast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ՏԱՐԻՔ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4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ՊԱՐ</w:t>
            </w:r>
          </w:p>
        </w:tc>
      </w:tr>
      <w:tr>
        <w:trPr>
          <w:trHeight w:val="580" w:hRule="atLeast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90"/>
              <w:ind w:left="107" w:righ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Երիտասարդներ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+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Մեծահասակներ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Youth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+ Adult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2"/>
              </w:rPr>
            </w:pPr>
            <w:r>
              <w:rPr>
                <w:sz w:val="22"/>
              </w:rPr>
              <w:t>16+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90"/>
              <w:ind w:left="104" w:righ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Չա-Չա,Սամբա,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Ռումբա,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Պասադոբլ,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Ջայվ</w:t>
            </w:r>
          </w:p>
        </w:tc>
      </w:tr>
    </w:tbl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1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4" w:before="0" w:after="0"/>
        <w:ind w:hanging="0" w:left="222" w:right="1909"/>
        <w:jc w:val="left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 xml:space="preserve">․ </w:t>
      </w:r>
      <w:r>
        <w:rPr>
          <w:sz w:val="22"/>
          <w:szCs w:val="22"/>
        </w:rPr>
        <w:t>Լատինաամերիկյան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պարերի խմբակային մրցույթ-շոու – 10-18 հոգի</w:t>
      </w:r>
      <w:r>
        <w:rPr>
          <w:spacing w:val="-52"/>
          <w:sz w:val="22"/>
          <w:szCs w:val="22"/>
        </w:rPr>
        <w:t xml:space="preserve"> </w:t>
      </w:r>
      <w:r>
        <w:rPr>
          <w:sz w:val="22"/>
          <w:szCs w:val="22"/>
        </w:rPr>
        <w:t>Latin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show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dance/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տևողությունը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3-4 րոպե/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11" w:after="0"/>
        <w:rPr>
          <w:sz w:val="28"/>
        </w:rPr>
      </w:pPr>
      <w:r>
        <w:rPr>
          <w:sz w:val="28"/>
        </w:rPr>
      </w:r>
    </w:p>
    <w:p>
      <w:pPr>
        <w:pStyle w:val="Heading1"/>
        <w:spacing w:lineRule="auto" w:line="348"/>
        <w:ind w:hanging="1102" w:left="2110" w:right="872"/>
        <w:rPr/>
      </w:pPr>
      <w:r>
        <w:rPr/>
        <w:t>5. Պարի և սպորտային պարերի մեդալային տեստերի</w:t>
      </w:r>
      <w:r>
        <w:rPr>
          <w:spacing w:val="-77"/>
        </w:rPr>
        <w:t xml:space="preserve"> </w:t>
      </w:r>
      <w:r>
        <w:rPr/>
        <w:t>համակարգի կիրառման</w:t>
      </w:r>
      <w:r>
        <w:rPr>
          <w:spacing w:val="1"/>
        </w:rPr>
        <w:t xml:space="preserve"> </w:t>
      </w:r>
      <w:r>
        <w:rPr/>
        <w:t>սահմանները</w:t>
      </w:r>
    </w:p>
    <w:p>
      <w:pPr>
        <w:pStyle w:val="BodyText"/>
        <w:spacing w:before="11" w:after="0"/>
        <w:rPr>
          <w:sz w:val="46"/>
        </w:rPr>
      </w:pPr>
      <w:r>
        <w:rPr>
          <w:sz w:val="46"/>
        </w:rPr>
      </w:r>
    </w:p>
    <w:p>
      <w:pPr>
        <w:pStyle w:val="BodyText"/>
        <w:spacing w:lineRule="auto" w:line="254"/>
        <w:ind w:left="222" w:right="780"/>
        <w:rPr/>
      </w:pPr>
      <w:r>
        <w:rPr/>
        <w:t>«Բրոնզ» կարգի պարող են համարվում այն պարողները և պարուհիները, ովքեր</w:t>
      </w:r>
      <w:r>
        <w:rPr>
          <w:spacing w:val="-57"/>
        </w:rPr>
        <w:t xml:space="preserve"> </w:t>
      </w:r>
      <w:r>
        <w:rPr/>
        <w:t>զբաղվում</w:t>
      </w:r>
      <w:r>
        <w:rPr>
          <w:spacing w:val="-2"/>
        </w:rPr>
        <w:t xml:space="preserve"> </w:t>
      </w:r>
      <w:r>
        <w:rPr/>
        <w:t>են սպորտային</w:t>
      </w:r>
      <w:r>
        <w:rPr>
          <w:spacing w:val="1"/>
        </w:rPr>
        <w:t xml:space="preserve"> </w:t>
      </w:r>
      <w:r>
        <w:rPr/>
        <w:t>պարերով</w:t>
      </w:r>
      <w:r>
        <w:rPr>
          <w:spacing w:val="-1"/>
        </w:rPr>
        <w:t xml:space="preserve"> </w:t>
      </w:r>
      <w:r>
        <w:rPr/>
        <w:t>1,5-2 տարի։</w:t>
      </w:r>
    </w:p>
    <w:p>
      <w:pPr>
        <w:pStyle w:val="BodyText"/>
        <w:spacing w:lineRule="auto" w:line="259" w:before="164" w:after="0"/>
        <w:ind w:left="222" w:right="672"/>
        <w:rPr/>
      </w:pPr>
      <w:r>
        <w:rPr/>
        <w:t>«Արծաթ» կարգի պարող են համարվում այն պարողները և պարուհիները, ովքեր</w:t>
      </w:r>
      <w:r>
        <w:rPr>
          <w:spacing w:val="-57"/>
        </w:rPr>
        <w:t xml:space="preserve"> </w:t>
      </w:r>
      <w:r>
        <w:rPr/>
        <w:t>զբաղվում</w:t>
      </w:r>
      <w:r>
        <w:rPr>
          <w:spacing w:val="-2"/>
        </w:rPr>
        <w:t xml:space="preserve"> </w:t>
      </w:r>
      <w:r>
        <w:rPr/>
        <w:t>են սպորտային</w:t>
      </w:r>
      <w:r>
        <w:rPr>
          <w:spacing w:val="1"/>
        </w:rPr>
        <w:t xml:space="preserve"> </w:t>
      </w:r>
      <w:r>
        <w:rPr/>
        <w:t>պարերով</w:t>
      </w:r>
      <w:r>
        <w:rPr>
          <w:spacing w:val="-1"/>
        </w:rPr>
        <w:t xml:space="preserve"> </w:t>
      </w:r>
      <w:r>
        <w:rPr/>
        <w:t>2-3 տարի։</w:t>
      </w:r>
    </w:p>
    <w:p>
      <w:pPr>
        <w:sectPr>
          <w:type w:val="nextPage"/>
          <w:pgSz w:w="11906" w:h="16838"/>
          <w:pgMar w:left="1480" w:right="760" w:gutter="0" w:header="0" w:top="80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54" w:before="160" w:after="0"/>
        <w:ind w:left="222" w:right="881"/>
        <w:rPr/>
      </w:pPr>
      <w:r>
        <w:rPr/>
        <w:t>«Ոսկի» կարգի պարող են համարվում այն պարողները և պարուհիները, ովքեր</w:t>
      </w:r>
      <w:r>
        <w:rPr>
          <w:spacing w:val="-57"/>
        </w:rPr>
        <w:t xml:space="preserve"> </w:t>
      </w:r>
      <w:r>
        <w:rPr/>
        <w:t>զբաղվում</w:t>
      </w:r>
      <w:r>
        <w:rPr>
          <w:spacing w:val="-2"/>
        </w:rPr>
        <w:t xml:space="preserve"> </w:t>
      </w:r>
      <w:r>
        <w:rPr/>
        <w:t>են սպորտային</w:t>
      </w:r>
      <w:r>
        <w:rPr>
          <w:spacing w:val="1"/>
        </w:rPr>
        <w:t xml:space="preserve"> </w:t>
      </w:r>
      <w:r>
        <w:rPr/>
        <w:t>պարերով</w:t>
      </w:r>
      <w:r>
        <w:rPr>
          <w:spacing w:val="-1"/>
        </w:rPr>
        <w:t xml:space="preserve"> </w:t>
      </w:r>
      <w:r>
        <w:rPr/>
        <w:t>3</w:t>
      </w:r>
      <w:r>
        <w:rPr>
          <w:rFonts w:eastAsia="Times New Roman" w:cs="Times New Roman" w:ascii="Times New Roman" w:hAnsi="Times New Roman"/>
        </w:rPr>
        <w:t>․</w:t>
      </w:r>
      <w:r>
        <w:rPr/>
        <w:t>5</w:t>
      </w:r>
      <w:r>
        <w:rPr>
          <w:spacing w:val="59"/>
        </w:rPr>
        <w:t xml:space="preserve"> </w:t>
      </w:r>
      <w:r>
        <w:rPr/>
        <w:t>և</w:t>
      </w:r>
      <w:r>
        <w:rPr>
          <w:spacing w:val="1"/>
        </w:rPr>
        <w:t xml:space="preserve"> </w:t>
      </w:r>
      <w:r>
        <w:rPr/>
        <w:t>ավելի</w:t>
      </w:r>
      <w:r>
        <w:rPr>
          <w:spacing w:val="59"/>
        </w:rPr>
        <w:t xml:space="preserve"> </w:t>
      </w:r>
      <w:r>
        <w:rPr/>
        <w:t>տարի։</w:t>
      </w:r>
    </w:p>
    <w:p>
      <w:pPr>
        <w:pStyle w:val="Heading1"/>
        <w:spacing w:before="38" w:after="0"/>
        <w:ind w:left="670" w:right="540"/>
        <w:jc w:val="center"/>
        <w:rPr/>
      </w:pPr>
      <w:r>
        <w:rPr/>
        <w:t>6</w:t>
      </w:r>
      <w:r>
        <w:rPr>
          <w:rFonts w:eastAsia="Times New Roman" w:cs="Times New Roman" w:ascii="Times New Roman" w:hAnsi="Times New Roman"/>
          <w:b/>
          <w:bCs/>
        </w:rPr>
        <w:t>․</w:t>
      </w:r>
      <w:r>
        <w:rPr>
          <w:rFonts w:eastAsia="Times New Roman" w:cs="Times New Roman" w:ascii="Times New Roman" w:hAnsi="Times New Roman"/>
          <w:b/>
          <w:bCs/>
          <w:spacing w:val="-6"/>
        </w:rPr>
        <w:t xml:space="preserve"> </w:t>
      </w:r>
      <w:r>
        <w:rPr/>
        <w:t>Մրցավարական</w:t>
      </w:r>
      <w:r>
        <w:rPr>
          <w:spacing w:val="1"/>
        </w:rPr>
        <w:t xml:space="preserve"> </w:t>
      </w:r>
      <w:r>
        <w:rPr/>
        <w:t>կազմ,</w:t>
      </w:r>
      <w:r>
        <w:rPr>
          <w:spacing w:val="-5"/>
        </w:rPr>
        <w:t xml:space="preserve"> </w:t>
      </w:r>
      <w:r>
        <w:rPr/>
        <w:t>կոմիտե</w:t>
      </w:r>
      <w:r>
        <w:rPr>
          <w:spacing w:val="-2"/>
        </w:rPr>
        <w:t xml:space="preserve"> </w:t>
      </w:r>
      <w:r>
        <w:rPr/>
        <w:t>և</w:t>
      </w:r>
      <w:r>
        <w:rPr>
          <w:spacing w:val="-3"/>
        </w:rPr>
        <w:t xml:space="preserve"> </w:t>
      </w:r>
      <w:r>
        <w:rPr/>
        <w:t>հաշվիչ</w:t>
      </w:r>
      <w:r>
        <w:rPr>
          <w:spacing w:val="-1"/>
        </w:rPr>
        <w:t xml:space="preserve"> </w:t>
      </w:r>
      <w:r>
        <w:rPr/>
        <w:t>համակարգող</w:t>
      </w:r>
    </w:p>
    <w:p>
      <w:pPr>
        <w:pStyle w:val="BodyText"/>
        <w:spacing w:lineRule="auto" w:line="254" w:before="194" w:after="0"/>
        <w:ind w:left="222" w:right="446"/>
        <w:rPr/>
      </w:pPr>
      <w:r>
        <w:rPr/>
        <w:t>1</w:t>
      </w:r>
      <w:r>
        <w:rPr>
          <w:rFonts w:eastAsia="Times New Roman" w:cs="Times New Roman" w:ascii="Times New Roman" w:hAnsi="Times New Roman"/>
        </w:rPr>
        <w:t>․</w:t>
      </w:r>
      <w:r>
        <w:rPr/>
        <w:t>Յուրաքանչյուր մրցույթի համար պետք է ներկայացվի 3/երեք/ անձից բաղկացած</w:t>
      </w:r>
      <w:r>
        <w:rPr>
          <w:spacing w:val="-57"/>
        </w:rPr>
        <w:t xml:space="preserve"> </w:t>
      </w:r>
      <w:r>
        <w:rPr/>
        <w:t>կոմիտե։</w:t>
      </w:r>
    </w:p>
    <w:p>
      <w:pPr>
        <w:pStyle w:val="BodyText"/>
        <w:spacing w:before="164" w:after="0"/>
        <w:ind w:left="222" w:right="0"/>
        <w:rPr/>
      </w:pPr>
      <w:r>
        <w:rPr/>
        <w:t>2</w:t>
      </w:r>
      <w:r>
        <w:rPr>
          <w:rFonts w:eastAsia="Times New Roman" w:cs="Times New Roman" w:ascii="Times New Roman" w:hAnsi="Times New Roman"/>
        </w:rPr>
        <w:t>․</w:t>
      </w:r>
      <w:r>
        <w:rPr/>
        <w:t>Մրցույթը</w:t>
      </w:r>
      <w:r>
        <w:rPr>
          <w:spacing w:val="-3"/>
        </w:rPr>
        <w:t xml:space="preserve"> </w:t>
      </w:r>
      <w:r>
        <w:rPr/>
        <w:t>պետք</w:t>
      </w:r>
      <w:r>
        <w:rPr>
          <w:spacing w:val="-1"/>
        </w:rPr>
        <w:t xml:space="preserve"> </w:t>
      </w:r>
      <w:r>
        <w:rPr/>
        <w:t>է</w:t>
      </w:r>
      <w:r>
        <w:rPr>
          <w:spacing w:val="-4"/>
        </w:rPr>
        <w:t xml:space="preserve"> </w:t>
      </w:r>
      <w:r>
        <w:rPr/>
        <w:t>ունենա</w:t>
      </w:r>
      <w:r>
        <w:rPr>
          <w:spacing w:val="-3"/>
        </w:rPr>
        <w:t xml:space="preserve"> </w:t>
      </w:r>
      <w:r>
        <w:rPr/>
        <w:t>1/մեկ/</w:t>
      </w:r>
      <w:r>
        <w:rPr>
          <w:spacing w:val="-4"/>
        </w:rPr>
        <w:t xml:space="preserve"> </w:t>
      </w:r>
      <w:r>
        <w:rPr/>
        <w:t>հաշվիչ-համակարգող։</w:t>
      </w:r>
    </w:p>
    <w:p>
      <w:pPr>
        <w:pStyle w:val="BodyText"/>
        <w:spacing w:lineRule="auto" w:line="259" w:before="185" w:after="0"/>
        <w:ind w:left="222" w:right="0"/>
        <w:rPr/>
      </w:pPr>
      <w:r>
        <w:rPr/>
        <w:t>3</w:t>
      </w:r>
      <w:r>
        <w:rPr>
          <w:rFonts w:eastAsia="Times New Roman" w:cs="Times New Roman" w:ascii="Times New Roman" w:hAnsi="Times New Roman"/>
        </w:rPr>
        <w:t xml:space="preserve">․ </w:t>
      </w:r>
      <w:r>
        <w:rPr/>
        <w:t>Մրցույթը հաջող անցկացնելու</w:t>
      </w:r>
      <w:r>
        <w:rPr>
          <w:spacing w:val="1"/>
        </w:rPr>
        <w:t xml:space="preserve"> </w:t>
      </w:r>
      <w:r>
        <w:rPr/>
        <w:t>համար մրցաշարը պետք է սպասարկեն</w:t>
      </w:r>
      <w:r>
        <w:rPr>
          <w:spacing w:val="1"/>
        </w:rPr>
        <w:t xml:space="preserve"> </w:t>
      </w:r>
      <w:r>
        <w:rPr/>
        <w:t>12</w:t>
      </w:r>
      <w:r>
        <w:rPr>
          <w:spacing w:val="-57"/>
        </w:rPr>
        <w:t xml:space="preserve"> </w:t>
      </w:r>
      <w:r>
        <w:rPr/>
        <w:t>մրցավարներ։</w:t>
      </w:r>
    </w:p>
    <w:p>
      <w:pPr>
        <w:pStyle w:val="BodyText"/>
        <w:spacing w:lineRule="auto" w:line="379" w:before="158" w:after="0"/>
        <w:ind w:left="222" w:right="4215"/>
        <w:rPr>
          <w:rFonts w:ascii="Times New Roman" w:hAnsi="Times New Roman" w:eastAsia="Times New Roman" w:cs="Times New Roman"/>
        </w:rPr>
      </w:pPr>
      <w:r>
        <w:rPr/>
        <w:t>4</w:t>
      </w:r>
      <w:r>
        <w:rPr>
          <w:rFonts w:eastAsia="Times New Roman" w:cs="Times New Roman" w:ascii="Times New Roman" w:hAnsi="Times New Roman"/>
        </w:rPr>
        <w:t>․</w:t>
      </w:r>
      <w:r>
        <w:rPr/>
        <w:t>Մրցույթը պետք է ունենա գլխավոր մրցավար։</w:t>
      </w:r>
      <w:r>
        <w:rPr>
          <w:spacing w:val="-57"/>
        </w:rPr>
        <w:t xml:space="preserve"> </w:t>
      </w:r>
      <w:r>
        <w:rPr/>
        <w:t>5</w:t>
      </w:r>
      <w:r>
        <w:rPr>
          <w:rFonts w:eastAsia="Times New Roman" w:cs="Times New Roman" w:ascii="Times New Roman" w:hAnsi="Times New Roman"/>
        </w:rPr>
        <w:t>․</w:t>
      </w:r>
      <w:r>
        <w:rPr/>
        <w:t>Մրցավարներն</w:t>
      </w:r>
      <w:r>
        <w:rPr>
          <w:spacing w:val="-1"/>
        </w:rPr>
        <w:t xml:space="preserve"> </w:t>
      </w:r>
      <w:r>
        <w:rPr/>
        <w:t>իրավունք</w:t>
      </w:r>
      <w:r>
        <w:rPr>
          <w:spacing w:val="1"/>
        </w:rPr>
        <w:t xml:space="preserve"> </w:t>
      </w:r>
      <w:r>
        <w:rPr/>
        <w:t>չունեն</w:t>
      </w:r>
      <w:r>
        <w:rPr>
          <w:rFonts w:eastAsia="Times New Roman" w:cs="Times New Roman" w:ascii="Times New Roman" w:hAnsi="Times New Roman"/>
        </w:rPr>
        <w:t>․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  <w:tab w:val="left" w:pos="942" w:leader="none"/>
        </w:tabs>
        <w:spacing w:lineRule="auto" w:line="240" w:before="1" w:after="0"/>
        <w:ind w:hanging="361" w:left="942" w:right="0"/>
        <w:jc w:val="left"/>
        <w:rPr>
          <w:sz w:val="24"/>
          <w:szCs w:val="24"/>
        </w:rPr>
      </w:pPr>
      <w:r>
        <w:rPr>
          <w:sz w:val="24"/>
          <w:szCs w:val="24"/>
        </w:rPr>
        <w:t>Ուշանալ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մրցումներից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  <w:tab w:val="left" w:pos="942" w:leader="none"/>
        </w:tabs>
        <w:spacing w:lineRule="auto" w:line="240" w:before="25" w:after="0"/>
        <w:ind w:hanging="361" w:left="942" w:right="0"/>
        <w:jc w:val="left"/>
        <w:rPr>
          <w:sz w:val="24"/>
          <w:szCs w:val="24"/>
        </w:rPr>
      </w:pPr>
      <w:r>
        <w:rPr>
          <w:sz w:val="24"/>
          <w:szCs w:val="24"/>
        </w:rPr>
        <w:t>Դատել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անիրավասու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  <w:tab w:val="left" w:pos="942" w:leader="none"/>
        </w:tabs>
        <w:spacing w:lineRule="auto" w:line="240" w:before="24" w:after="0"/>
        <w:ind w:hanging="361" w:left="942" w:right="0"/>
        <w:jc w:val="left"/>
        <w:rPr>
          <w:sz w:val="24"/>
          <w:szCs w:val="24"/>
        </w:rPr>
      </w:pPr>
      <w:r>
        <w:rPr>
          <w:sz w:val="24"/>
          <w:szCs w:val="24"/>
        </w:rPr>
        <w:t>Մրցույթի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ընթացքում ընդունել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ոգելիչ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խմիչքներ</w:t>
      </w:r>
    </w:p>
    <w:p>
      <w:pPr>
        <w:pStyle w:val="BodyText"/>
        <w:spacing w:before="11" w:after="0"/>
        <w:rPr>
          <w:sz w:val="39"/>
        </w:rPr>
      </w:pPr>
      <w:r>
        <w:rPr>
          <w:sz w:val="39"/>
        </w:rPr>
      </w:r>
    </w:p>
    <w:p>
      <w:pPr>
        <w:pStyle w:val="BodyText"/>
        <w:ind w:left="222" w:right="0"/>
        <w:rPr/>
      </w:pPr>
      <w:r>
        <w:rPr/>
        <w:t>Սույն</w:t>
      </w:r>
      <w:r>
        <w:rPr>
          <w:spacing w:val="-3"/>
        </w:rPr>
        <w:t xml:space="preserve"> </w:t>
      </w:r>
      <w:r>
        <w:rPr/>
        <w:t>կանոններին</w:t>
      </w:r>
      <w:r>
        <w:rPr>
          <w:spacing w:val="-1"/>
        </w:rPr>
        <w:t xml:space="preserve"> </w:t>
      </w:r>
      <w:r>
        <w:rPr/>
        <w:t>չենթարկվելու</w:t>
      </w:r>
      <w:r>
        <w:rPr>
          <w:spacing w:val="-3"/>
        </w:rPr>
        <w:t xml:space="preserve"> </w:t>
      </w:r>
      <w:r>
        <w:rPr/>
        <w:t>դեպքում</w:t>
      </w:r>
      <w:r>
        <w:rPr>
          <w:spacing w:val="-3"/>
        </w:rPr>
        <w:t xml:space="preserve"> </w:t>
      </w:r>
      <w:r>
        <w:rPr/>
        <w:t>մրցավարները</w:t>
      </w:r>
      <w:r>
        <w:rPr>
          <w:spacing w:val="-2"/>
        </w:rPr>
        <w:t xml:space="preserve"> </w:t>
      </w:r>
      <w:r>
        <w:rPr/>
        <w:t>կորակազրկվեն։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Heading1"/>
        <w:spacing w:before="169" w:after="0"/>
        <w:ind w:left="670" w:right="537"/>
        <w:jc w:val="center"/>
        <w:rPr/>
      </w:pPr>
      <w:r>
        <w:rPr/>
        <w:t>7</w:t>
      </w:r>
      <w:r>
        <w:rPr>
          <w:rFonts w:eastAsia="Times New Roman" w:cs="Times New Roman" w:ascii="Times New Roman" w:hAnsi="Times New Roman"/>
          <w:b/>
          <w:bCs/>
        </w:rPr>
        <w:t>․</w:t>
      </w:r>
      <w:r>
        <w:rPr/>
        <w:t>Պարային</w:t>
      </w:r>
      <w:r>
        <w:rPr>
          <w:spacing w:val="-4"/>
        </w:rPr>
        <w:t xml:space="preserve"> </w:t>
      </w:r>
      <w:r>
        <w:rPr/>
        <w:t>մրցումների</w:t>
      </w:r>
      <w:r>
        <w:rPr>
          <w:spacing w:val="-2"/>
        </w:rPr>
        <w:t xml:space="preserve"> </w:t>
      </w:r>
      <w:r>
        <w:rPr/>
        <w:t>գնահատումը</w:t>
      </w:r>
    </w:p>
    <w:p>
      <w:pPr>
        <w:pStyle w:val="BodyText"/>
        <w:rPr>
          <w:sz w:val="36"/>
        </w:rPr>
      </w:pPr>
      <w:r>
        <w:rPr>
          <w:sz w:val="36"/>
        </w:rPr>
      </w:r>
    </w:p>
    <w:p>
      <w:pPr>
        <w:pStyle w:val="BodyText"/>
        <w:spacing w:before="5" w:after="0"/>
        <w:rPr>
          <w:sz w:val="25"/>
        </w:rPr>
      </w:pPr>
      <w:r>
        <w:rPr>
          <w:sz w:val="25"/>
        </w:rPr>
      </w:r>
    </w:p>
    <w:p>
      <w:pPr>
        <w:pStyle w:val="BodyText"/>
        <w:ind w:left="222" w:right="0"/>
        <w:rPr/>
      </w:pPr>
      <w:r>
        <w:rPr/>
        <w:t>1</w:t>
      </w:r>
      <w:r>
        <w:rPr>
          <w:rFonts w:eastAsia="Times New Roman" w:cs="Times New Roman" w:ascii="Times New Roman" w:hAnsi="Times New Roman"/>
        </w:rPr>
        <w:t>․</w:t>
      </w:r>
      <w:r>
        <w:rPr/>
        <w:t>Մրցումների</w:t>
      </w:r>
      <w:r>
        <w:rPr>
          <w:spacing w:val="-3"/>
        </w:rPr>
        <w:t xml:space="preserve"> </w:t>
      </w:r>
      <w:r>
        <w:rPr/>
        <w:t>բոլոր</w:t>
      </w:r>
      <w:r>
        <w:rPr>
          <w:spacing w:val="1"/>
        </w:rPr>
        <w:t xml:space="preserve"> </w:t>
      </w:r>
      <w:r>
        <w:rPr/>
        <w:t>փուլերը</w:t>
      </w:r>
      <w:r>
        <w:rPr>
          <w:spacing w:val="-2"/>
        </w:rPr>
        <w:t xml:space="preserve"> </w:t>
      </w:r>
      <w:r>
        <w:rPr/>
        <w:t>նախքան</w:t>
      </w:r>
      <w:r>
        <w:rPr>
          <w:spacing w:val="-1"/>
        </w:rPr>
        <w:t xml:space="preserve"> </w:t>
      </w:r>
      <w:r>
        <w:rPr/>
        <w:t>եզրափակիչ փուլին</w:t>
      </w:r>
      <w:r>
        <w:rPr>
          <w:spacing w:val="-2"/>
        </w:rPr>
        <w:t xml:space="preserve"> </w:t>
      </w:r>
      <w:r>
        <w:rPr/>
        <w:t>հասնելը</w:t>
      </w:r>
      <w:r>
        <w:rPr>
          <w:spacing w:val="-1"/>
        </w:rPr>
        <w:t xml:space="preserve"> </w:t>
      </w:r>
      <w:r>
        <w:rPr/>
        <w:t>պետք</w:t>
      </w:r>
      <w:r>
        <w:rPr>
          <w:spacing w:val="-2"/>
        </w:rPr>
        <w:t xml:space="preserve"> </w:t>
      </w:r>
      <w:r>
        <w:rPr/>
        <w:t>է</w:t>
      </w:r>
    </w:p>
    <w:p>
      <w:pPr>
        <w:pStyle w:val="BodyText"/>
        <w:spacing w:lineRule="auto" w:line="254" w:before="25" w:after="0"/>
        <w:ind w:left="222" w:right="473"/>
        <w:rPr/>
      </w:pPr>
      <w:r>
        <w:rPr/>
        <w:t>գնահատվեն փակ սկզբունքով։ Մրցավարները հաջորդ փուլ անցնող պարողներին</w:t>
      </w:r>
      <w:r>
        <w:rPr>
          <w:spacing w:val="-57"/>
        </w:rPr>
        <w:t xml:space="preserve"> </w:t>
      </w:r>
      <w:r>
        <w:rPr/>
        <w:t>գնահատում</w:t>
      </w:r>
      <w:r>
        <w:rPr>
          <w:spacing w:val="-2"/>
        </w:rPr>
        <w:t xml:space="preserve"> </w:t>
      </w:r>
      <w:r>
        <w:rPr/>
        <w:t>են</w:t>
      </w:r>
      <w:r>
        <w:rPr>
          <w:spacing w:val="-1"/>
        </w:rPr>
        <w:t xml:space="preserve"> </w:t>
      </w:r>
      <w:r>
        <w:rPr/>
        <w:t>«X»,</w:t>
      </w:r>
      <w:r>
        <w:rPr>
          <w:spacing w:val="-1"/>
        </w:rPr>
        <w:t xml:space="preserve"> </w:t>
      </w:r>
      <w:r>
        <w:rPr/>
        <w:t>իսկ</w:t>
      </w:r>
      <w:r>
        <w:rPr>
          <w:spacing w:val="-1"/>
        </w:rPr>
        <w:t xml:space="preserve"> </w:t>
      </w:r>
      <w:r>
        <w:rPr/>
        <w:t>չանցնող</w:t>
      </w:r>
      <w:r>
        <w:rPr>
          <w:spacing w:val="-1"/>
        </w:rPr>
        <w:t xml:space="preserve"> </w:t>
      </w:r>
      <w:r>
        <w:rPr/>
        <w:t>պարողներին՝</w:t>
      </w:r>
      <w:r>
        <w:rPr>
          <w:spacing w:val="-1"/>
        </w:rPr>
        <w:t xml:space="preserve"> </w:t>
      </w:r>
      <w:r>
        <w:rPr/>
        <w:t>«0»</w:t>
      </w:r>
      <w:r>
        <w:rPr>
          <w:spacing w:val="57"/>
        </w:rPr>
        <w:t xml:space="preserve"> </w:t>
      </w:r>
      <w:r>
        <w:rPr/>
        <w:t>պայմանանշանի միջոցով։</w:t>
      </w:r>
    </w:p>
    <w:p>
      <w:pPr>
        <w:pStyle w:val="BodyText"/>
        <w:spacing w:before="166" w:after="0"/>
        <w:ind w:left="222" w:right="0"/>
        <w:rPr/>
      </w:pPr>
      <w:r>
        <w:rPr/>
        <w:t>2</w:t>
      </w:r>
      <w:r>
        <w:rPr>
          <w:rFonts w:eastAsia="Times New Roman" w:cs="Times New Roman" w:ascii="Times New Roman" w:hAnsi="Times New Roman"/>
        </w:rPr>
        <w:t>․</w:t>
      </w:r>
      <w:r>
        <w:rPr>
          <w:rFonts w:eastAsia="Times New Roman" w:cs="Times New Roman" w:ascii="Times New Roman" w:hAnsi="Times New Roman"/>
          <w:spacing w:val="-3"/>
        </w:rPr>
        <w:t xml:space="preserve"> </w:t>
      </w:r>
      <w:r>
        <w:rPr/>
        <w:t>Այն</w:t>
      </w:r>
      <w:r>
        <w:rPr>
          <w:spacing w:val="-2"/>
        </w:rPr>
        <w:t xml:space="preserve"> </w:t>
      </w:r>
      <w:r>
        <w:rPr/>
        <w:t>դեպքում,</w:t>
      </w:r>
      <w:r>
        <w:rPr>
          <w:spacing w:val="-1"/>
        </w:rPr>
        <w:t xml:space="preserve"> </w:t>
      </w:r>
      <w:r>
        <w:rPr/>
        <w:t>եթե</w:t>
      </w:r>
      <w:r>
        <w:rPr>
          <w:spacing w:val="-1"/>
        </w:rPr>
        <w:t xml:space="preserve"> </w:t>
      </w:r>
      <w:r>
        <w:rPr/>
        <w:t>տարբեր</w:t>
      </w:r>
      <w:r>
        <w:rPr>
          <w:spacing w:val="-1"/>
        </w:rPr>
        <w:t xml:space="preserve"> </w:t>
      </w:r>
      <w:r>
        <w:rPr/>
        <w:t>պարողներ</w:t>
      </w:r>
      <w:r>
        <w:rPr>
          <w:spacing w:val="-2"/>
        </w:rPr>
        <w:t xml:space="preserve"> </w:t>
      </w:r>
      <w:r>
        <w:rPr/>
        <w:t>ունենում</w:t>
      </w:r>
      <w:r>
        <w:rPr>
          <w:spacing w:val="-2"/>
        </w:rPr>
        <w:t xml:space="preserve"> </w:t>
      </w:r>
      <w:r>
        <w:rPr/>
        <w:t>են</w:t>
      </w:r>
      <w:r>
        <w:rPr>
          <w:spacing w:val="-2"/>
        </w:rPr>
        <w:t xml:space="preserve"> </w:t>
      </w:r>
      <w:r>
        <w:rPr/>
        <w:t>միևնույն գնահատական</w:t>
      </w:r>
    </w:p>
    <w:p>
      <w:pPr>
        <w:pStyle w:val="BodyText"/>
        <w:spacing w:lineRule="auto" w:line="254" w:before="25" w:after="0"/>
        <w:ind w:left="222" w:right="591"/>
        <w:rPr/>
      </w:pPr>
      <w:r>
        <w:rPr/>
        <w:t>նախքան եզրափակիչ փուլ անցնելը, գլխավոր մրցավարը որոշում է, թե ով պիտի</w:t>
      </w:r>
      <w:r>
        <w:rPr>
          <w:spacing w:val="-57"/>
        </w:rPr>
        <w:t xml:space="preserve"> </w:t>
      </w:r>
      <w:r>
        <w:rPr/>
        <w:t>անցնի</w:t>
      </w:r>
      <w:r>
        <w:rPr>
          <w:spacing w:val="-1"/>
        </w:rPr>
        <w:t xml:space="preserve"> </w:t>
      </w:r>
      <w:r>
        <w:rPr/>
        <w:t>հաջորդ</w:t>
      </w:r>
      <w:r>
        <w:rPr>
          <w:spacing w:val="-1"/>
        </w:rPr>
        <w:t xml:space="preserve"> </w:t>
      </w:r>
      <w:r>
        <w:rPr/>
        <w:t>փուլ։</w:t>
      </w:r>
    </w:p>
    <w:p>
      <w:pPr>
        <w:pStyle w:val="BodyText"/>
        <w:spacing w:lineRule="auto" w:line="259" w:before="167" w:after="0"/>
        <w:ind w:left="222" w:right="99"/>
        <w:rPr/>
      </w:pPr>
      <w:r>
        <w:rPr/>
        <w:t>3</w:t>
      </w:r>
      <w:r>
        <w:rPr>
          <w:rFonts w:eastAsia="Times New Roman" w:cs="Times New Roman" w:ascii="Times New Roman" w:hAnsi="Times New Roman"/>
        </w:rPr>
        <w:t xml:space="preserve">․ </w:t>
      </w:r>
      <w:r>
        <w:rPr/>
        <w:t>Եզրափակիչ փուլում գնահատականներ կարող</w:t>
      </w:r>
      <w:r>
        <w:rPr>
          <w:spacing w:val="1"/>
        </w:rPr>
        <w:t xml:space="preserve"> </w:t>
      </w:r>
      <w:r>
        <w:rPr/>
        <w:t>են</w:t>
      </w:r>
      <w:r>
        <w:rPr>
          <w:spacing w:val="1"/>
        </w:rPr>
        <w:t xml:space="preserve"> </w:t>
      </w:r>
      <w:r>
        <w:rPr/>
        <w:t>դրվել</w:t>
      </w:r>
      <w:r>
        <w:rPr>
          <w:spacing w:val="1"/>
        </w:rPr>
        <w:t xml:space="preserve"> </w:t>
      </w:r>
      <w:r>
        <w:rPr/>
        <w:t>կամ</w:t>
      </w:r>
      <w:r>
        <w:rPr>
          <w:spacing w:val="1"/>
        </w:rPr>
        <w:t xml:space="preserve"> </w:t>
      </w:r>
      <w:r>
        <w:rPr/>
        <w:t>բաց</w:t>
      </w:r>
      <w:r>
        <w:rPr>
          <w:spacing w:val="1"/>
        </w:rPr>
        <w:t xml:space="preserve"> </w:t>
      </w:r>
      <w:r>
        <w:rPr/>
        <w:t>կամ</w:t>
      </w:r>
      <w:r>
        <w:rPr>
          <w:spacing w:val="1"/>
        </w:rPr>
        <w:t xml:space="preserve"> </w:t>
      </w:r>
      <w:r>
        <w:rPr/>
        <w:t>փակ</w:t>
      </w:r>
      <w:r>
        <w:rPr>
          <w:spacing w:val="1"/>
        </w:rPr>
        <w:t xml:space="preserve"> </w:t>
      </w:r>
      <w:r>
        <w:rPr/>
        <w:t>սկզբունքով։ Միայն Գլխավոր մրցավարը իրավունք ունի իմանալ գնահատականները</w:t>
      </w:r>
      <w:r>
        <w:rPr>
          <w:spacing w:val="-57"/>
        </w:rPr>
        <w:t xml:space="preserve"> </w:t>
      </w:r>
      <w:r>
        <w:rPr/>
        <w:t>նախքան մրցման ավարտը։ 3 ավել փուլ չի թույլատրվում անցկացնել մեկ բաժնում</w:t>
      </w:r>
      <w:r>
        <w:rPr>
          <w:spacing w:val="1"/>
        </w:rPr>
        <w:t xml:space="preserve"> </w:t>
      </w:r>
      <w:r>
        <w:rPr/>
        <w:t>մեկ օրվա ընթացքում։ 2 տարբեր ծրագրերի միջև պետք է լինի առնվազն 20 րոպե</w:t>
      </w:r>
      <w:r>
        <w:rPr>
          <w:spacing w:val="1"/>
        </w:rPr>
        <w:t xml:space="preserve"> </w:t>
      </w:r>
      <w:r>
        <w:rPr/>
        <w:t>ընդմիջում։ Եթե գնահատականները եզրափակչի ընթացքում դրվում են բաց</w:t>
      </w:r>
      <w:r>
        <w:rPr>
          <w:spacing w:val="1"/>
        </w:rPr>
        <w:t xml:space="preserve"> </w:t>
      </w:r>
      <w:r>
        <w:rPr/>
        <w:t>սկզբունքով,</w:t>
      </w:r>
      <w:r>
        <w:rPr>
          <w:spacing w:val="-2"/>
        </w:rPr>
        <w:t xml:space="preserve"> </w:t>
      </w:r>
      <w:r>
        <w:rPr/>
        <w:t>դրանք</w:t>
      </w:r>
      <w:r>
        <w:rPr>
          <w:spacing w:val="-1"/>
        </w:rPr>
        <w:t xml:space="preserve"> </w:t>
      </w:r>
      <w:r>
        <w:rPr/>
        <w:t>կարելի</w:t>
      </w:r>
      <w:r>
        <w:rPr>
          <w:spacing w:val="-2"/>
        </w:rPr>
        <w:t xml:space="preserve"> </w:t>
      </w:r>
      <w:r>
        <w:rPr/>
        <w:t>է</w:t>
      </w:r>
      <w:r>
        <w:rPr>
          <w:spacing w:val="-2"/>
        </w:rPr>
        <w:t xml:space="preserve"> </w:t>
      </w:r>
      <w:r>
        <w:rPr/>
        <w:t>հայտարարել</w:t>
      </w:r>
      <w:r>
        <w:rPr>
          <w:spacing w:val="1"/>
        </w:rPr>
        <w:t xml:space="preserve"> </w:t>
      </w:r>
      <w:r>
        <w:rPr/>
        <w:t>ամեն</w:t>
      </w:r>
      <w:r>
        <w:rPr>
          <w:spacing w:val="-1"/>
        </w:rPr>
        <w:t xml:space="preserve"> </w:t>
      </w:r>
      <w:r>
        <w:rPr/>
        <w:t>պարից</w:t>
      </w:r>
      <w:r>
        <w:rPr>
          <w:spacing w:val="-2"/>
        </w:rPr>
        <w:t xml:space="preserve"> </w:t>
      </w:r>
      <w:r>
        <w:rPr/>
        <w:t>կամ վերջին</w:t>
      </w:r>
      <w:r>
        <w:rPr>
          <w:spacing w:val="-1"/>
        </w:rPr>
        <w:t xml:space="preserve"> </w:t>
      </w:r>
      <w:r>
        <w:rPr/>
        <w:t>պարից</w:t>
      </w:r>
      <w:r>
        <w:rPr>
          <w:spacing w:val="-3"/>
        </w:rPr>
        <w:t xml:space="preserve"> </w:t>
      </w:r>
      <w:r>
        <w:rPr/>
        <w:t>հետո։</w:t>
      </w:r>
    </w:p>
    <w:p>
      <w:pPr>
        <w:sectPr>
          <w:type w:val="nextPage"/>
          <w:pgSz w:w="11906" w:h="16838"/>
          <w:pgMar w:left="1480" w:right="760" w:gutter="0" w:header="0" w:top="80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59" w:before="167" w:after="0"/>
        <w:ind w:left="222" w:right="99"/>
        <w:rPr/>
      </w:pPr>
      <w:r>
        <w:rPr/>
      </w:r>
    </w:p>
    <w:p>
      <w:pPr>
        <w:pStyle w:val="Normal"/>
        <w:ind w:left="3360"/>
        <w:rPr>
          <w:rFonts w:ascii="Times New Roman" w:hAnsi="Times New Roman" w:cs="Times New Roman"/>
          <w:sz w:val="20"/>
          <w:lang w:val="ru-RU"/>
        </w:rPr>
      </w:pPr>
      <w:r>
        <w:rPr/>
      </w:r>
    </w:p>
    <w:p>
      <w:pPr>
        <w:pStyle w:val="BodyText"/>
        <w:rPr>
          <w:rFonts w:ascii="Times New Roman" w:hAnsi="Times New Roman" w:cs="Times New Roman"/>
          <w:sz w:val="20"/>
          <w:lang w:val="ru-RU"/>
        </w:rPr>
      </w:pPr>
      <w:r>
        <w:rPr>
          <w:rFonts w:cs="Times New Roman" w:ascii="Times New Roman" w:hAnsi="Times New Roman"/>
          <w:sz w:val="20"/>
          <w:lang w:val="ru-RU"/>
        </w:rPr>
      </w:r>
    </w:p>
    <w:p>
      <w:pPr>
        <w:pStyle w:val="BodyText"/>
        <w:jc w:val="center"/>
        <w:rPr>
          <w:rFonts w:ascii="Times New Roman" w:hAnsi="Times New Roman" w:cs="Times New Roman"/>
          <w:sz w:val="36"/>
          <w:lang w:val="ru-RU"/>
        </w:rPr>
      </w:pPr>
      <w:r>
        <w:rPr>
          <w:rFonts w:cs="Times New Roman" w:ascii="Times New Roman" w:hAnsi="Times New Roman"/>
          <w:sz w:val="36"/>
          <w:lang w:val="ru-RU"/>
        </w:rPr>
        <w:t>ВСЕАРМЯНСКИЙ СОВЕТ ТАНЦА И СПОРТИВНЫХ ТАНЦЕВ</w:t>
      </w:r>
    </w:p>
    <w:p>
      <w:pPr>
        <w:pStyle w:val="BodyText"/>
        <w:rPr>
          <w:rFonts w:ascii="Times New Roman" w:hAnsi="Times New Roman" w:cs="Times New Roman"/>
          <w:sz w:val="28"/>
          <w:lang w:val="ru-RU"/>
        </w:rPr>
      </w:pPr>
      <w:r>
        <w:rPr>
          <w:rFonts w:cs="Times New Roman" w:ascii="Times New Roman" w:hAnsi="Times New Roman"/>
          <w:sz w:val="28"/>
          <w:lang w:val="ru-RU"/>
        </w:rPr>
      </w:r>
    </w:p>
    <w:p>
      <w:pPr>
        <w:pStyle w:val="BodyText"/>
        <w:jc w:val="center"/>
        <w:rPr>
          <w:rFonts w:ascii="Times New Roman" w:hAnsi="Times New Roman" w:cs="Times New Roman"/>
          <w:sz w:val="36"/>
          <w:lang w:val="ru-RU"/>
        </w:rPr>
      </w:pPr>
      <w:r>
        <w:rPr>
          <w:rFonts w:cs="Times New Roman" w:ascii="Times New Roman" w:hAnsi="Times New Roman"/>
          <w:sz w:val="36"/>
          <w:lang w:val="ru-RU"/>
        </w:rPr>
        <w:t>ПРАВИЛА</w:t>
      </w:r>
    </w:p>
    <w:p>
      <w:pPr>
        <w:pStyle w:val="BodyText"/>
        <w:jc w:val="center"/>
        <w:rPr>
          <w:rFonts w:ascii="Times New Roman" w:hAnsi="Times New Roman" w:cs="Times New Roman"/>
          <w:sz w:val="36"/>
          <w:lang w:val="ru-RU"/>
        </w:rPr>
      </w:pPr>
      <w:r>
        <w:rPr>
          <w:rFonts w:cs="Times New Roman" w:ascii="Times New Roman" w:hAnsi="Times New Roman"/>
          <w:sz w:val="36"/>
          <w:lang w:val="ru-RU"/>
        </w:rPr>
        <w:t>ПРОВЕДЕНИЯ СОРЕВНОВАНИЙ ПО СПОРТИВНО-БАЛЬНЫМ ТАНЦАМ</w:t>
      </w:r>
    </w:p>
    <w:p>
      <w:pPr>
        <w:pStyle w:val="BodyText"/>
        <w:spacing w:before="2" w:after="0"/>
        <w:rPr>
          <w:rFonts w:ascii="Times New Roman" w:hAnsi="Times New Roman" w:cs="Times New Roman"/>
          <w:sz w:val="30"/>
          <w:lang w:val="ru-RU"/>
        </w:rPr>
      </w:pPr>
      <w:r>
        <w:rPr>
          <w:rFonts w:cs="Times New Roman" w:ascii="Times New Roman" w:hAnsi="Times New Roman"/>
          <w:sz w:val="30"/>
          <w:lang w:val="ru-RU"/>
        </w:rPr>
      </w:r>
    </w:p>
    <w:p>
      <w:pPr>
        <w:pStyle w:val="Heading1"/>
        <w:ind w:left="670" w:right="538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1</w:t>
      </w:r>
      <w:r>
        <w:rPr>
          <w:rFonts w:eastAsia="MS Mincho" w:cs="MS Mincho" w:ascii="MS Mincho" w:hAnsi="MS Mincho"/>
          <w:b/>
          <w:bCs/>
          <w:lang w:val="ru-RU"/>
        </w:rPr>
        <w:t>․</w:t>
      </w:r>
      <w:r>
        <w:rPr>
          <w:rFonts w:cs="Times New Roman" w:ascii="Times New Roman" w:hAnsi="Times New Roman"/>
          <w:lang w:val="ru-RU"/>
        </w:rPr>
        <w:t xml:space="preserve"> Область применения п</w:t>
      </w:r>
      <w:bookmarkStart w:id="0" w:name="_GoBack"/>
      <w:bookmarkEnd w:id="0"/>
      <w:r>
        <w:rPr>
          <w:rFonts w:cs="Times New Roman" w:ascii="Times New Roman" w:hAnsi="Times New Roman"/>
          <w:lang w:val="ru-RU"/>
        </w:rPr>
        <w:t>равил</w:t>
      </w:r>
    </w:p>
    <w:p>
      <w:pPr>
        <w:pStyle w:val="BodyText"/>
        <w:rPr>
          <w:rFonts w:ascii="Times New Roman" w:hAnsi="Times New Roman" w:cs="Times New Roman"/>
          <w:sz w:val="36"/>
          <w:lang w:val="ru-RU"/>
        </w:rPr>
      </w:pPr>
      <w:r>
        <w:rPr>
          <w:rFonts w:cs="Times New Roman" w:ascii="Times New Roman" w:hAnsi="Times New Roman"/>
          <w:sz w:val="36"/>
          <w:lang w:val="ru-RU"/>
        </w:rPr>
      </w:r>
    </w:p>
    <w:p>
      <w:pPr>
        <w:pStyle w:val="BodyText"/>
        <w:spacing w:before="9" w:after="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ListParagraph"/>
        <w:rPr>
          <w:rFonts w:ascii="Times New Roman" w:hAnsi="Times New Roman" w:cs="Times New Roman"/>
          <w:w w:val="95"/>
          <w:sz w:val="25"/>
          <w:szCs w:val="25"/>
          <w:lang w:val="ru-RU"/>
        </w:rPr>
      </w:pPr>
      <w:r>
        <w:rPr>
          <w:rFonts w:cs="Times New Roman" w:ascii="Times New Roman" w:hAnsi="Times New Roman"/>
          <w:w w:val="95"/>
          <w:sz w:val="25"/>
          <w:szCs w:val="25"/>
          <w:lang w:val="ru-RU"/>
        </w:rPr>
      </w:r>
    </w:p>
    <w:p>
      <w:pPr>
        <w:pStyle w:val="ListParagrap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cs="Times New Roman" w:ascii="Times New Roman" w:hAnsi="Times New Roman"/>
          <w:sz w:val="25"/>
          <w:szCs w:val="25"/>
          <w:lang w:val="ru-RU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  <w:tab w:val="left" w:pos="942" w:leader="none"/>
        </w:tabs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cs="Times New Roman" w:ascii="Times New Roman" w:hAnsi="Times New Roman"/>
          <w:sz w:val="25"/>
          <w:szCs w:val="25"/>
          <w:lang w:val="ru-RU"/>
        </w:rPr>
        <w:t>Настоящие правила предназначены только для проведения соревнований Всеармянских игр среди спортсменов-любителей.</w:t>
      </w:r>
    </w:p>
    <w:p>
      <w:pPr>
        <w:pStyle w:val="ListParagraph"/>
        <w:tabs>
          <w:tab w:val="clear" w:pos="720"/>
          <w:tab w:val="left" w:pos="941" w:leader="none"/>
          <w:tab w:val="left" w:pos="942" w:leader="none"/>
        </w:tabs>
        <w:ind w:hanging="0" w:left="942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cs="Times New Roman" w:ascii="Times New Roman" w:hAnsi="Times New Roman"/>
          <w:sz w:val="25"/>
          <w:szCs w:val="25"/>
          <w:lang w:val="ru-RU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  <w:tab w:val="left" w:pos="942" w:leader="none"/>
        </w:tabs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cs="Times New Roman" w:ascii="Times New Roman" w:hAnsi="Times New Roman"/>
          <w:sz w:val="25"/>
          <w:szCs w:val="25"/>
          <w:lang w:val="ru-RU"/>
        </w:rPr>
        <w:t>Каждая община может представлять максимум 45 спортсменов.</w:t>
      </w:r>
    </w:p>
    <w:p>
      <w:pPr>
        <w:pStyle w:val="BodyText"/>
        <w:rPr>
          <w:rFonts w:ascii="Times New Roman" w:hAnsi="Times New Roman" w:cs="Times New Roman"/>
          <w:sz w:val="30"/>
          <w:lang w:val="ru-RU"/>
        </w:rPr>
      </w:pPr>
      <w:r>
        <w:rPr>
          <w:rFonts w:cs="Times New Roman" w:ascii="Times New Roman" w:hAnsi="Times New Roman"/>
          <w:sz w:val="30"/>
          <w:lang w:val="ru-RU"/>
        </w:rPr>
      </w:r>
    </w:p>
    <w:p>
      <w:pPr>
        <w:pStyle w:val="Heading1"/>
        <w:spacing w:before="261" w:after="0"/>
        <w:ind w:left="1299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2</w:t>
      </w:r>
      <w:r>
        <w:rPr>
          <w:rFonts w:eastAsia="MS Mincho" w:cs="MS Mincho" w:ascii="MS Mincho" w:hAnsi="MS Mincho"/>
          <w:b/>
          <w:bCs/>
          <w:lang w:val="ru-RU"/>
        </w:rPr>
        <w:t>․</w:t>
      </w:r>
      <w:r>
        <w:rPr>
          <w:rFonts w:eastAsia="Times New Roman" w:cs="Times New Roman" w:ascii="Times New Roman" w:hAnsi="Times New Roman"/>
          <w:b/>
          <w:bCs/>
          <w:spacing w:val="-8"/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>Виды соревнований по спортивно-бальным танцам.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  <w:tab w:val="left" w:pos="942" w:leader="none"/>
        </w:tabs>
        <w:spacing w:before="22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Латиноамериканская танцевальная программа /пары/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  <w:tab w:val="left" w:pos="942" w:leader="none"/>
        </w:tabs>
        <w:spacing w:before="22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Латиноамериканская и европейская танцевальная программа /соло девушки/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  <w:tab w:val="left" w:pos="942" w:leader="none"/>
        </w:tabs>
        <w:spacing w:before="22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Латиноамериканское танцевальное шоу/групповая/</w:t>
      </w:r>
    </w:p>
    <w:p>
      <w:pPr>
        <w:pStyle w:val="BodyText"/>
        <w:rPr>
          <w:rFonts w:ascii="Times New Roman" w:hAnsi="Times New Roman" w:cs="Times New Roman"/>
          <w:sz w:val="30"/>
          <w:lang w:val="ru-RU"/>
        </w:rPr>
      </w:pPr>
      <w:r>
        <w:rPr>
          <w:rFonts w:cs="Times New Roman" w:ascii="Times New Roman" w:hAnsi="Times New Roman"/>
          <w:sz w:val="30"/>
          <w:lang w:val="ru-RU"/>
        </w:rPr>
      </w:r>
    </w:p>
    <w:p>
      <w:pPr>
        <w:pStyle w:val="BodyText"/>
        <w:spacing w:before="11" w:after="0"/>
        <w:rPr>
          <w:rFonts w:ascii="Times New Roman" w:hAnsi="Times New Roman" w:cs="Times New Roman"/>
          <w:sz w:val="30"/>
          <w:lang w:val="ru-RU"/>
        </w:rPr>
      </w:pPr>
      <w:r>
        <w:rPr>
          <w:rFonts w:cs="Times New Roman" w:ascii="Times New Roman" w:hAnsi="Times New Roman"/>
          <w:sz w:val="30"/>
          <w:lang w:val="ru-RU"/>
        </w:rPr>
      </w:r>
    </w:p>
    <w:p>
      <w:pPr>
        <w:pStyle w:val="Heading1"/>
        <w:ind w:left="1458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3</w:t>
      </w:r>
      <w:r>
        <w:rPr>
          <w:rFonts w:eastAsia="MS Mincho" w:cs="MS Mincho" w:ascii="MS Mincho" w:hAnsi="MS Mincho"/>
          <w:b/>
          <w:bCs/>
          <w:lang w:val="ru-RU"/>
        </w:rPr>
        <w:t>․</w:t>
      </w:r>
      <w:r>
        <w:rPr>
          <w:rFonts w:cs="Times New Roman" w:ascii="Times New Roman" w:hAnsi="Times New Roman"/>
          <w:lang w:val="ru-RU"/>
        </w:rPr>
        <w:t xml:space="preserve"> Программа спортивно-бальных танцев</w:t>
      </w:r>
    </w:p>
    <w:p>
      <w:pPr>
        <w:pStyle w:val="BodyText"/>
        <w:spacing w:before="11" w:after="0"/>
        <w:rPr>
          <w:rFonts w:ascii="Times New Roman" w:hAnsi="Times New Roman" w:cs="Times New Roman"/>
          <w:sz w:val="52"/>
          <w:lang w:val="ru-RU"/>
        </w:rPr>
      </w:pPr>
      <w:r>
        <w:rPr>
          <w:rFonts w:cs="Times New Roman" w:ascii="Times New Roman" w:hAnsi="Times New Roman"/>
          <w:sz w:val="52"/>
          <w:lang w:val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а. Бальные танцы -Вальс, танго, квикстеп.</w:t>
      </w:r>
    </w:p>
    <w:p>
      <w:pPr>
        <w:sectPr>
          <w:type w:val="nextPage"/>
          <w:pgSz w:w="11906" w:h="16838"/>
          <w:pgMar w:left="1480" w:right="760" w:gutter="0" w:header="0" w:top="84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б. Латиноамериканские танцы- Ча-ча, самба, румба, пасадобль, джайв</w:t>
      </w:r>
    </w:p>
    <w:p>
      <w:pPr>
        <w:pStyle w:val="Heading1"/>
        <w:spacing w:before="38" w:after="0"/>
        <w:ind w:left="669" w:right="54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4</w:t>
      </w:r>
      <w:r>
        <w:rPr>
          <w:rFonts w:eastAsia="MS Mincho" w:cs="MS Mincho" w:ascii="MS Mincho" w:hAnsi="MS Mincho"/>
          <w:b/>
          <w:bCs/>
          <w:lang w:val="ru-RU"/>
        </w:rPr>
        <w:t>․</w:t>
      </w:r>
      <w:r>
        <w:rPr>
          <w:rFonts w:cs="Times New Roman" w:ascii="Times New Roman" w:hAnsi="Times New Roman"/>
          <w:lang w:val="ru-RU"/>
        </w:rPr>
        <w:t xml:space="preserve"> Категории соревнований и возрастные группы</w:t>
      </w:r>
    </w:p>
    <w:p>
      <w:pPr>
        <w:pStyle w:val="Heading1"/>
        <w:spacing w:before="38" w:after="0"/>
        <w:ind w:left="669" w:right="540"/>
        <w:jc w:val="center"/>
        <w:rPr>
          <w:rFonts w:ascii="Times New Roman" w:hAnsi="Times New Roman" w:cs="Times New Roman"/>
          <w:sz w:val="34"/>
          <w:lang w:val="ru-RU"/>
        </w:rPr>
      </w:pPr>
      <w:r>
        <w:rPr>
          <w:rFonts w:cs="Times New Roman" w:ascii="Times New Roman" w:hAnsi="Times New Roman"/>
          <w:sz w:val="34"/>
          <w:lang w:val="ru-RU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  <w:tab w:val="left" w:pos="942" w:leader="none"/>
        </w:tabs>
        <w:spacing w:before="22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lang w:val="ru-RU"/>
        </w:rPr>
        <w:t>1</w:t>
      </w:r>
      <w:r>
        <w:rPr>
          <w:rFonts w:eastAsia="MS Mincho" w:cs="MS Mincho" w:ascii="MS Mincho" w:hAnsi="MS Mincho"/>
          <w:b/>
          <w:bCs/>
          <w:lang w:val="ru-RU"/>
        </w:rPr>
        <w:t>․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ru-RU"/>
        </w:rPr>
        <w:t>Латиноамериканская и европейская программа /соло девушки/</w:t>
      </w:r>
    </w:p>
    <w:p>
      <w:pPr>
        <w:pStyle w:val="Normal"/>
        <w:ind w:left="222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BodyText"/>
        <w:spacing w:before="1" w:after="0"/>
        <w:rPr>
          <w:rFonts w:ascii="Times New Roman" w:hAnsi="Times New Roman" w:cs="Times New Roman"/>
          <w:sz w:val="21"/>
          <w:lang w:val="ru-RU"/>
        </w:rPr>
      </w:pPr>
      <w:r>
        <w:rPr>
          <w:rFonts w:cs="Times New Roman" w:ascii="Times New Roman" w:hAnsi="Times New Roman"/>
          <w:sz w:val="21"/>
          <w:lang w:val="ru-RU"/>
        </w:rPr>
      </w:r>
    </w:p>
    <w:tbl>
      <w:tblPr>
        <w:tblStyle w:val="TableNormal"/>
        <w:tblW w:w="9324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936"/>
        <w:gridCol w:w="2552"/>
        <w:gridCol w:w="2836"/>
      </w:tblGrid>
      <w:tr>
        <w:trPr>
          <w:trHeight w:val="532" w:hRule="atLeast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КАТЕГОРИЯ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ВОЗРАСТ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6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ТАНЕЦ</w:t>
            </w:r>
          </w:p>
        </w:tc>
      </w:tr>
      <w:tr>
        <w:trPr>
          <w:trHeight w:val="578" w:hRule="atLeast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Бронза /Lat+St/ /система медальных тестирований/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12+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90" w:before="0" w:after="0"/>
              <w:ind w:left="106" w:right="134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Ча-ча, самба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,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джайв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Вальс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,</w:t>
            </w:r>
            <w:r>
              <w:rPr>
                <w:rFonts w:cs="Times New Roman" w:ascii="Times New Roman" w:hAnsi="Times New Roman"/>
                <w:spacing w:val="-7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танго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,</w:t>
            </w:r>
            <w:r>
              <w:rPr>
                <w:rFonts w:cs="Times New Roman" w:ascii="Times New Roman" w:hAnsi="Times New Roman"/>
                <w:spacing w:val="-3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квикстеп</w:t>
            </w:r>
          </w:p>
        </w:tc>
      </w:tr>
      <w:tr>
        <w:trPr>
          <w:trHeight w:val="578" w:hRule="atLeast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Серебро  /система медальных тестирований/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9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12-13</w:t>
            </w:r>
          </w:p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14-15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9" w:before="0" w:after="0"/>
              <w:ind w:left="106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Ча-ча, самба, румба, джайв</w:t>
            </w:r>
          </w:p>
        </w:tc>
      </w:tr>
      <w:tr>
        <w:trPr>
          <w:trHeight w:val="580" w:hRule="atLeast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FS 5  /фристайл/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12-15</w:t>
            </w:r>
          </w:p>
          <w:p>
            <w:pPr>
              <w:pStyle w:val="TableParagraph"/>
              <w:widowControl w:val="false"/>
              <w:spacing w:lineRule="exact" w:line="269"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16+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90" w:before="0" w:after="0"/>
              <w:ind w:left="106" w:right="196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Ча-ча, самба, румба, пасадобль, джайв</w:t>
            </w:r>
          </w:p>
        </w:tc>
      </w:tr>
    </w:tbl>
    <w:p>
      <w:pPr>
        <w:pStyle w:val="BodyText"/>
        <w:rPr>
          <w:rFonts w:ascii="Times New Roman" w:hAnsi="Times New Roman" w:cs="Times New Roman"/>
          <w:sz w:val="26"/>
          <w:lang w:val="ru-RU"/>
        </w:rPr>
      </w:pPr>
      <w:r>
        <w:rPr>
          <w:rFonts w:cs="Times New Roman" w:ascii="Times New Roman" w:hAnsi="Times New Roman"/>
          <w:sz w:val="26"/>
          <w:lang w:val="ru-RU"/>
        </w:rPr>
      </w:r>
    </w:p>
    <w:p>
      <w:pPr>
        <w:pStyle w:val="BodyText"/>
        <w:spacing w:before="8" w:after="0"/>
        <w:rPr>
          <w:rFonts w:ascii="Times New Roman" w:hAnsi="Times New Roman" w:cs="Times New Roman"/>
          <w:sz w:val="38"/>
          <w:lang w:val="ru-RU"/>
        </w:rPr>
      </w:pPr>
      <w:r>
        <w:rPr>
          <w:rFonts w:cs="Times New Roman" w:ascii="Times New Roman" w:hAnsi="Times New Roman"/>
          <w:sz w:val="38"/>
          <w:lang w:val="ru-RU"/>
        </w:rPr>
      </w:r>
    </w:p>
    <w:p>
      <w:pPr>
        <w:pStyle w:val="Normal"/>
        <w:ind w:left="222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2</w:t>
      </w:r>
      <w:r>
        <w:rPr>
          <w:rFonts w:eastAsia="MS Mincho" w:cs="MS Mincho" w:ascii="MS Mincho" w:hAnsi="MS Mincho"/>
          <w:b/>
          <w:bCs/>
          <w:lang w:val="ru-RU"/>
        </w:rPr>
        <w:t>․</w:t>
      </w:r>
      <w:r>
        <w:rPr>
          <w:rFonts w:cs="Times New Roman" w:ascii="Times New Roman" w:hAnsi="Times New Roman"/>
          <w:lang w:val="ru-RU"/>
        </w:rPr>
        <w:t xml:space="preserve"> Латиноамериканская программа /пары/</w:t>
      </w:r>
    </w:p>
    <w:p>
      <w:pPr>
        <w:pStyle w:val="BodyText"/>
        <w:spacing w:before="1" w:after="0"/>
        <w:rPr>
          <w:rFonts w:ascii="Times New Roman" w:hAnsi="Times New Roman" w:cs="Times New Roman"/>
          <w:sz w:val="21"/>
          <w:lang w:val="ru-RU"/>
        </w:rPr>
      </w:pPr>
      <w:r>
        <w:rPr>
          <w:rFonts w:cs="Times New Roman" w:ascii="Times New Roman" w:hAnsi="Times New Roman"/>
          <w:sz w:val="21"/>
          <w:lang w:val="ru-RU"/>
        </w:rPr>
      </w:r>
    </w:p>
    <w:tbl>
      <w:tblPr>
        <w:tblStyle w:val="TableNormal"/>
        <w:tblW w:w="12159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937"/>
        <w:gridCol w:w="2552"/>
        <w:gridCol w:w="2834"/>
        <w:gridCol w:w="2835"/>
      </w:tblGrid>
      <w:tr>
        <w:trPr>
          <w:trHeight w:val="522" w:hRule="atLeast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КАТЕГОРИЯ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ВОЗРАСТ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6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ТАНЕЦ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6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80" w:hRule="atLeast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90" w:before="0" w:after="0"/>
              <w:ind w:left="107" w:right="228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Молодые</w:t>
            </w:r>
            <w:r>
              <w:rPr>
                <w:rFonts w:cs="Times New Roman" w:ascii="Times New Roman" w:hAnsi="Times New Roman"/>
                <w:spacing w:val="-6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+</w:t>
            </w:r>
            <w:r>
              <w:rPr>
                <w:rFonts w:cs="Times New Roman" w:ascii="Times New Roman" w:hAnsi="Times New Roman"/>
                <w:spacing w:val="-6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Взрослые</w:t>
            </w:r>
          </w:p>
          <w:p>
            <w:pPr>
              <w:pStyle w:val="TableParagraph"/>
              <w:widowControl w:val="false"/>
              <w:spacing w:lineRule="atLeast" w:line="290" w:before="0" w:after="0"/>
              <w:ind w:left="107" w:right="228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pacing w:val="-52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Youth</w:t>
            </w:r>
            <w:r>
              <w:rPr>
                <w:rFonts w:cs="Times New Roman" w:ascii="Times New Roman" w:hAnsi="Times New Roman"/>
                <w:spacing w:val="-2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+ Adult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16+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90" w:before="0" w:after="0"/>
              <w:ind w:left="104" w:right="212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Ча-ча, самба, румба, пасадобль, джайв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90" w:before="0" w:after="0"/>
              <w:ind w:left="104" w:right="21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BodyText"/>
        <w:rPr>
          <w:rFonts w:ascii="Times New Roman" w:hAnsi="Times New Roman" w:cs="Times New Roman"/>
          <w:sz w:val="26"/>
          <w:lang w:val="ru-RU"/>
        </w:rPr>
      </w:pPr>
      <w:r>
        <w:rPr>
          <w:rFonts w:cs="Times New Roman" w:ascii="Times New Roman" w:hAnsi="Times New Roman"/>
          <w:sz w:val="26"/>
          <w:lang w:val="ru-RU"/>
        </w:rPr>
      </w:r>
    </w:p>
    <w:p>
      <w:pPr>
        <w:pStyle w:val="BodyText"/>
        <w:spacing w:before="10" w:after="0"/>
        <w:rPr>
          <w:rFonts w:ascii="Times New Roman" w:hAnsi="Times New Roman" w:cs="Times New Roman"/>
          <w:sz w:val="20"/>
          <w:lang w:val="ru-RU"/>
        </w:rPr>
      </w:pPr>
      <w:r>
        <w:rPr>
          <w:rFonts w:cs="Times New Roman" w:ascii="Times New Roman" w:hAnsi="Times New Roman"/>
          <w:sz w:val="20"/>
          <w:lang w:val="ru-RU"/>
        </w:rPr>
      </w:r>
    </w:p>
    <w:p>
      <w:pPr>
        <w:pStyle w:val="Normal"/>
        <w:spacing w:lineRule="auto" w:line="254"/>
        <w:ind w:left="222" w:right="1909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3</w:t>
      </w:r>
      <w:r>
        <w:rPr>
          <w:rFonts w:eastAsia="MS Mincho" w:cs="MS Mincho" w:ascii="MS Mincho" w:hAnsi="MS Mincho"/>
          <w:b/>
          <w:bCs/>
          <w:lang w:val="ru-RU"/>
        </w:rPr>
        <w:t>․</w:t>
      </w:r>
      <w:r>
        <w:rPr>
          <w:rFonts w:eastAsia="Times New Roman" w:cs="Times New Roman" w:ascii="Times New Roman" w:hAnsi="Times New Roman"/>
          <w:b/>
          <w:bCs/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>Конкурс-шоу коллективов латиноамериканских танцев - 10-18 человек Latin show dance /продолжительность 3-4 минуты/</w:t>
      </w:r>
    </w:p>
    <w:p>
      <w:pPr>
        <w:pStyle w:val="BodyText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</w:r>
    </w:p>
    <w:p>
      <w:pPr>
        <w:pStyle w:val="BodyText"/>
        <w:spacing w:before="11" w:after="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cs="Times New Roman" w:ascii="Times New Roman" w:hAnsi="Times New Roman"/>
          <w:sz w:val="28"/>
          <w:lang w:val="ru-RU"/>
        </w:rPr>
      </w:r>
    </w:p>
    <w:p>
      <w:pPr>
        <w:pStyle w:val="Heading1"/>
        <w:spacing w:lineRule="auto" w:line="348"/>
        <w:ind w:firstLine="17" w:left="0" w:right="872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5. Пределы применения системы медальных тестирований танцевальных и спортивных танцев</w:t>
      </w:r>
    </w:p>
    <w:p>
      <w:pPr>
        <w:pStyle w:val="BodyText"/>
        <w:spacing w:before="11" w:after="0"/>
        <w:rPr>
          <w:rFonts w:ascii="Times New Roman" w:hAnsi="Times New Roman" w:cs="Times New Roman"/>
          <w:sz w:val="46"/>
          <w:lang w:val="ru-RU"/>
        </w:rPr>
      </w:pPr>
      <w:r>
        <w:rPr>
          <w:rFonts w:cs="Times New Roman" w:ascii="Times New Roman" w:hAnsi="Times New Roman"/>
          <w:sz w:val="46"/>
          <w:lang w:val="ru-RU"/>
        </w:rPr>
      </w:r>
    </w:p>
    <w:p>
      <w:pPr>
        <w:pStyle w:val="Normal"/>
        <w:spacing w:lineRule="auto" w:line="254" w:before="24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Танцорами класса «Бронз» считаются танцоры и танцовщицы, занимающиеся спортивными танцами 1,5-2 года.</w:t>
      </w:r>
    </w:p>
    <w:p>
      <w:pPr>
        <w:pStyle w:val="Normal"/>
        <w:spacing w:lineRule="auto" w:line="254" w:before="24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Танцорами класса «Серебро» считаются танцоры и танцовщицы, занимающиеся спортивными танцами 2-3 года.</w:t>
      </w:r>
    </w:p>
    <w:p>
      <w:pPr>
        <w:sectPr>
          <w:type w:val="nextPage"/>
          <w:pgSz w:w="11906" w:h="16838"/>
          <w:pgMar w:left="1480" w:right="760" w:gutter="0" w:header="0" w:top="8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4" w:before="240" w:after="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Танцорами класса «Золото» считаются танцоры и танцовщицы, занимающиеся спортивными танцами 3,5 года и более.</w:t>
      </w:r>
    </w:p>
    <w:p>
      <w:pPr>
        <w:pStyle w:val="Heading1"/>
        <w:spacing w:before="38" w:after="0"/>
        <w:ind w:left="670" w:right="540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6</w:t>
      </w:r>
      <w:r>
        <w:rPr>
          <w:rFonts w:eastAsia="MS Mincho" w:cs="MS Mincho" w:ascii="MS Mincho" w:hAnsi="MS Mincho"/>
          <w:b/>
          <w:bCs/>
          <w:lang w:val="ru-RU"/>
        </w:rPr>
        <w:t>․</w:t>
      </w:r>
      <w:r>
        <w:rPr>
          <w:rFonts w:eastAsia="Times New Roman" w:cs="Times New Roman" w:ascii="Times New Roman" w:hAnsi="Times New Roman"/>
          <w:b/>
          <w:bCs/>
          <w:spacing w:val="-6"/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>судейский состав, комитет и счетный координатор</w:t>
      </w:r>
    </w:p>
    <w:p>
      <w:pPr>
        <w:pStyle w:val="BodyText"/>
        <w:spacing w:lineRule="auto" w:line="379"/>
        <w:ind w:left="222" w:right="31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BodyText"/>
        <w:spacing w:lineRule="auto" w:line="379"/>
        <w:ind w:left="222" w:right="31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  <w:t>1. На каждом соревновании должна быть представлена ​​комиссия, состоящая из 3/три/ человек.</w:t>
      </w:r>
    </w:p>
    <w:p>
      <w:pPr>
        <w:pStyle w:val="BodyText"/>
        <w:spacing w:lineRule="auto" w:line="379"/>
        <w:ind w:left="222" w:right="31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  <w:t>2. В конкурсе должен быть 1/один/счетный-координатор.</w:t>
      </w:r>
    </w:p>
    <w:p>
      <w:pPr>
        <w:pStyle w:val="BodyText"/>
        <w:spacing w:lineRule="auto" w:line="379"/>
        <w:ind w:left="222" w:right="31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  <w:t>3. Для успешного проведения соревнований турнир должны обслуживать 12 судей.</w:t>
      </w:r>
    </w:p>
    <w:p>
      <w:pPr>
        <w:pStyle w:val="BodyText"/>
        <w:spacing w:lineRule="auto" w:line="379"/>
        <w:ind w:left="222" w:right="31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  <w:t>4. Соревнование должен иметь главного судьи.</w:t>
      </w:r>
    </w:p>
    <w:p>
      <w:pPr>
        <w:pStyle w:val="BodyText"/>
        <w:spacing w:lineRule="auto" w:line="379"/>
        <w:ind w:left="222" w:right="31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  <w:t>5. Судьи не имеют права:</w:t>
      </w:r>
    </w:p>
    <w:p>
      <w:pPr>
        <w:pStyle w:val="BodyText"/>
        <w:numPr>
          <w:ilvl w:val="0"/>
          <w:numId w:val="2"/>
        </w:numPr>
        <w:spacing w:before="11" w:after="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Опоздать на соревнование</w:t>
      </w:r>
    </w:p>
    <w:p>
      <w:pPr>
        <w:pStyle w:val="BodyText"/>
        <w:numPr>
          <w:ilvl w:val="0"/>
          <w:numId w:val="2"/>
        </w:numPr>
        <w:spacing w:before="11" w:after="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Судить некомпетентным образом</w:t>
      </w:r>
    </w:p>
    <w:p>
      <w:pPr>
        <w:pStyle w:val="BodyText"/>
        <w:numPr>
          <w:ilvl w:val="0"/>
          <w:numId w:val="2"/>
        </w:numPr>
        <w:spacing w:before="11" w:after="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Употреблять алкогольные напитки во время соревнований</w:t>
      </w:r>
    </w:p>
    <w:p>
      <w:pPr>
        <w:pStyle w:val="BodyText"/>
        <w:spacing w:before="11" w:after="0"/>
        <w:ind w:left="720"/>
        <w:rPr>
          <w:rFonts w:ascii="Times New Roman" w:hAnsi="Times New Roman" w:cs="Times New Roman"/>
          <w:sz w:val="39"/>
          <w:lang w:val="ru-RU"/>
        </w:rPr>
      </w:pPr>
      <w:r>
        <w:rPr>
          <w:rFonts w:cs="Times New Roman" w:ascii="Times New Roman" w:hAnsi="Times New Roman"/>
          <w:sz w:val="39"/>
          <w:lang w:val="ru-RU"/>
        </w:rPr>
      </w:r>
    </w:p>
    <w:p>
      <w:pPr>
        <w:pStyle w:val="BodyTex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В случае несоблюдения этих правил судьи будут дисквалифицированы.</w:t>
      </w:r>
    </w:p>
    <w:p>
      <w:pPr>
        <w:pStyle w:val="BodyTex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Heading1"/>
        <w:spacing w:before="169" w:after="0"/>
        <w:ind w:left="670" w:right="537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7</w:t>
      </w:r>
      <w:r>
        <w:rPr>
          <w:rFonts w:eastAsia="MS Mincho" w:cs="MS Mincho" w:ascii="MS Mincho" w:hAnsi="MS Mincho"/>
          <w:b/>
          <w:bCs/>
          <w:lang w:val="ru-RU"/>
        </w:rPr>
        <w:t>․</w:t>
      </w:r>
      <w:r>
        <w:rPr>
          <w:rFonts w:cs="Times New Roman" w:ascii="Times New Roman" w:hAnsi="Times New Roman"/>
          <w:lang w:val="ru-RU"/>
        </w:rPr>
        <w:t xml:space="preserve"> Оценка танцевальных соревнований</w:t>
      </w:r>
    </w:p>
    <w:p>
      <w:pPr>
        <w:pStyle w:val="BodyText"/>
        <w:rPr>
          <w:rFonts w:ascii="Times New Roman" w:hAnsi="Times New Roman" w:cs="Times New Roman"/>
          <w:sz w:val="36"/>
          <w:lang w:val="ru-RU"/>
        </w:rPr>
      </w:pPr>
      <w:r>
        <w:rPr>
          <w:rFonts w:cs="Times New Roman" w:ascii="Times New Roman" w:hAnsi="Times New Roman"/>
          <w:sz w:val="36"/>
          <w:lang w:val="ru-RU"/>
        </w:rPr>
      </w:r>
    </w:p>
    <w:p>
      <w:pPr>
        <w:pStyle w:val="BodyText"/>
        <w:spacing w:before="5" w:after="0"/>
        <w:jc w:val="both"/>
        <w:rPr>
          <w:rFonts w:ascii="Times New Roman" w:hAnsi="Times New Roman" w:cs="Times New Roman"/>
          <w:sz w:val="25"/>
          <w:lang w:val="ru-RU"/>
        </w:rPr>
      </w:pPr>
      <w:r>
        <w:rPr>
          <w:rFonts w:cs="Times New Roman" w:ascii="Times New Roman" w:hAnsi="Times New Roman"/>
          <w:sz w:val="25"/>
          <w:lang w:val="ru-RU"/>
        </w:rPr>
      </w:r>
    </w:p>
    <w:p>
      <w:pPr>
        <w:pStyle w:val="BodyText"/>
        <w:spacing w:lineRule="auto" w:line="254" w:before="25" w:after="0"/>
        <w:ind w:left="222" w:right="31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1. До выхода в финальный тур все туры конкурса должны оцениваться на закрытой основе. Судьи оценивают танцоров, прошедших в следующий тур, знаком «Х», а танцоров, не прошедших – «0».</w:t>
      </w:r>
    </w:p>
    <w:p>
      <w:pPr>
        <w:pStyle w:val="BodyText"/>
        <w:spacing w:lineRule="auto" w:line="254" w:before="25" w:after="0"/>
        <w:ind w:left="222" w:right="31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2. В случае, если перед выходом в финальный тур разные танцоры набирают одинаковые баллы, главный судья решает, кто пройдет в следующий тур.</w:t>
      </w:r>
    </w:p>
    <w:p>
      <w:pPr>
        <w:pStyle w:val="BodyText"/>
        <w:spacing w:lineRule="auto" w:line="259" w:before="167" w:after="0"/>
        <w:ind w:left="222" w:right="99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3. На заключительном туре оценки могут проводиться как на открытой, так и на закрытой основе. Только Главный судья имеет право знать результаты соревнований до окончания соревнований. Не допускается проведение более 3-х туров на одной секции в один день. Между двумя разными программами должен быть как минимум 20-минутный перерыв. Если во время финала оценки показываются открыто, они могут быть объявлены после каждого танца или после последнего танца.</w:t>
      </w:r>
    </w:p>
    <w:p>
      <w:pPr>
        <w:pStyle w:val="BodyText"/>
        <w:spacing w:lineRule="auto" w:line="259" w:before="167" w:after="0"/>
        <w:ind w:left="222" w:right="99"/>
        <w:jc w:val="both"/>
        <w:rPr>
          <w:rFonts w:ascii="Times New Roman" w:hAnsi="Times New Roman" w:cs="Times New Roman"/>
          <w:lang w:val="ru-RU"/>
        </w:rPr>
      </w:pPr>
      <w:r>
        <w:rPr/>
      </w:r>
    </w:p>
    <w:p>
      <w:pPr>
        <w:pStyle w:val="Normal"/>
        <w:ind w:left="3360" w:right="0"/>
        <w:rPr>
          <w:rFonts w:ascii="Times New Roman" w:hAnsi="Times New Roman"/>
          <w:sz w:val="20"/>
        </w:rPr>
      </w:pPr>
      <w:r>
        <w:rPr/>
      </w:r>
    </w:p>
    <w:p>
      <w:pPr>
        <w:pStyle w:val="Normal"/>
        <w:ind w:left="3360" w:right="0"/>
        <w:rPr>
          <w:rFonts w:ascii="Times New Roman" w:hAnsi="Times New Roman"/>
          <w:sz w:val="20"/>
        </w:rPr>
      </w:pPr>
      <w:r>
        <w:rPr/>
      </w:r>
    </w:p>
    <w:p>
      <w:pPr>
        <w:pStyle w:val="Normal"/>
        <w:ind w:left="3360" w:right="0"/>
        <w:rPr>
          <w:rFonts w:ascii="Times New Roman" w:hAnsi="Times New Roman"/>
          <w:sz w:val="20"/>
        </w:rPr>
      </w:pPr>
      <w:r>
        <w:rPr/>
      </w:r>
    </w:p>
    <w:p>
      <w:pPr>
        <w:pStyle w:val="Normal"/>
        <w:ind w:left="3360" w:right="0"/>
        <w:rPr>
          <w:rFonts w:ascii="Times New Roman" w:hAnsi="Times New Roman"/>
          <w:sz w:val="20"/>
        </w:rPr>
      </w:pPr>
      <w:r>
        <w:rPr/>
      </w:r>
    </w:p>
    <w:p>
      <w:pPr>
        <w:pStyle w:val="Normal"/>
        <w:ind w:left="3360" w:right="0"/>
        <w:rPr>
          <w:rFonts w:ascii="Times New Roman" w:hAnsi="Times New Roman"/>
          <w:sz w:val="20"/>
        </w:rPr>
      </w:pPr>
      <w:r>
        <w:rPr/>
      </w:r>
    </w:p>
    <w:p>
      <w:pPr>
        <w:pStyle w:val="Normal"/>
        <w:ind w:left="3360" w:right="0"/>
        <w:rPr>
          <w:rFonts w:ascii="Times New Roman" w:hAnsi="Times New Roman"/>
          <w:sz w:val="20"/>
        </w:rPr>
      </w:pPr>
      <w:r>
        <w:rPr/>
      </w:r>
    </w:p>
    <w:p>
      <w:pPr>
        <w:pStyle w:val="Normal"/>
        <w:ind w:left="3360" w:right="0"/>
        <w:rPr>
          <w:rFonts w:ascii="Times New Roman" w:hAnsi="Times New Roman"/>
          <w:sz w:val="20"/>
        </w:rPr>
      </w:pPr>
      <w:r>
        <w:rPr/>
      </w:r>
    </w:p>
    <w:p>
      <w:pPr>
        <w:pStyle w:val="Normal"/>
        <w:ind w:left="3360" w:right="0"/>
        <w:rPr>
          <w:rFonts w:ascii="Times New Roman" w:hAnsi="Times New Roman"/>
          <w:sz w:val="20"/>
        </w:rPr>
      </w:pPr>
      <w:r>
        <w:rPr/>
      </w:r>
    </w:p>
    <w:p>
      <w:pPr>
        <w:pStyle w:val="Normal"/>
        <w:ind w:left="3360" w:right="0"/>
        <w:rPr>
          <w:rFonts w:ascii="Times New Roman" w:hAnsi="Times New Roman"/>
          <w:sz w:val="20"/>
        </w:rPr>
      </w:pPr>
      <w:r>
        <w:rPr/>
      </w:r>
    </w:p>
    <w:p>
      <w:pPr>
        <w:pStyle w:val="Normal"/>
        <w:ind w:left="3360" w:right="0"/>
        <w:rPr>
          <w:rFonts w:ascii="Times New Roman" w:hAnsi="Times New Roman"/>
          <w:sz w:val="20"/>
        </w:rPr>
      </w:pPr>
      <w:r>
        <w:rPr/>
      </w:r>
    </w:p>
    <w:p>
      <w:pPr>
        <w:pStyle w:val="Normal"/>
        <w:ind w:left="3360" w:right="0"/>
        <w:rPr>
          <w:rFonts w:ascii="Times New Roman" w:hAnsi="Times New Roman"/>
          <w:sz w:val="20"/>
        </w:rPr>
      </w:pPr>
      <w:r>
        <w:rPr/>
      </w:r>
    </w:p>
    <w:p>
      <w:pPr>
        <w:pStyle w:val="Normal"/>
        <w:ind w:left="3360" w:right="0"/>
        <w:rPr>
          <w:rFonts w:ascii="Times New Roman" w:hAnsi="Times New Roman"/>
          <w:sz w:val="20"/>
        </w:rPr>
      </w:pPr>
      <w:r>
        <w:rPr/>
      </w:r>
    </w:p>
    <w:p>
      <w:pPr>
        <w:pStyle w:val="Normal"/>
        <w:ind w:left="3360" w:right="0"/>
        <w:rPr>
          <w:rFonts w:ascii="Times New Roman" w:hAnsi="Times New Roman"/>
          <w:sz w:val="20"/>
        </w:rPr>
      </w:pPr>
      <w:r>
        <w:rPr/>
      </w:r>
    </w:p>
    <w:p>
      <w:pPr>
        <w:pStyle w:val="Normal"/>
        <w:ind w:left="3360" w:right="0"/>
        <w:rPr>
          <w:rFonts w:ascii="Times New Roman" w:hAnsi="Times New Roman"/>
          <w:sz w:val="20"/>
        </w:rPr>
      </w:pPr>
      <w:r>
        <w:rPr/>
      </w:r>
    </w:p>
    <w:p>
      <w:pPr>
        <w:pStyle w:val="Normal"/>
        <w:ind w:left="3360" w:right="0"/>
        <w:rPr>
          <w:rFonts w:ascii="Times New Roman" w:hAnsi="Times New Roman"/>
          <w:sz w:val="20"/>
        </w:rPr>
      </w:pPr>
      <w:r>
        <w:rPr/>
      </w:r>
    </w:p>
    <w:p>
      <w:pPr>
        <w:pStyle w:val="Normal"/>
        <w:ind w:left="3360" w:right="0"/>
        <w:rPr>
          <w:rFonts w:ascii="Times New Roman" w:hAnsi="Times New Roman"/>
          <w:sz w:val="20"/>
        </w:rPr>
      </w:pPr>
      <w:r>
        <w:rPr/>
      </w:r>
    </w:p>
    <w:p>
      <w:pPr>
        <w:pStyle w:val="Normal"/>
        <w:ind w:left="3360" w:right="0"/>
        <w:rPr>
          <w:rFonts w:ascii="Times New Roman" w:hAnsi="Times New Roman"/>
          <w:sz w:val="20"/>
        </w:rPr>
      </w:pPr>
      <w:r>
        <w:rPr/>
      </w:r>
    </w:p>
    <w:p>
      <w:pPr>
        <w:pStyle w:val="Normal"/>
        <w:ind w:left="3360" w:right="0"/>
        <w:rPr>
          <w:rFonts w:ascii="Times New Roman" w:hAnsi="Times New Roman"/>
          <w:sz w:val="20"/>
        </w:rPr>
      </w:pPr>
      <w:r>
        <w:rPr/>
      </w:r>
    </w:p>
    <w:p>
      <w:pPr>
        <w:pStyle w:val="Normal"/>
        <w:ind w:left="3360" w:right="0"/>
        <w:rPr>
          <w:rFonts w:ascii="Times New Roman" w:hAnsi="Times New Roman"/>
          <w:sz w:val="20"/>
        </w:rPr>
      </w:pPr>
      <w:r>
        <w:rPr/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Heading3"/>
        <w:spacing w:before="190" w:after="0"/>
        <w:ind w:hanging="0" w:left="222" w:right="0"/>
        <w:jc w:val="center"/>
        <w:rPr/>
      </w:pPr>
      <w:hyperlink r:id="rId3">
        <w:r>
          <w:rPr>
            <w:rStyle w:val="Hyperlink"/>
            <w:rFonts w:ascii="Arial;sans-serif" w:hAnsi="Arial;sans-serif"/>
            <w:b w:val="false"/>
            <w:strike w:val="false"/>
            <w:dstrike w:val="false"/>
            <w:sz w:val="30"/>
            <w:szCs w:val="28"/>
            <w:u w:val="none"/>
            <w:effect w:val="none"/>
          </w:rPr>
          <w:t>All-Armenian Council of Dance and Sport Dance</w:t>
        </w:r>
      </w:hyperlink>
    </w:p>
    <w:p>
      <w:pPr>
        <w:pStyle w:val="BodyText"/>
        <w:spacing w:before="12" w:after="0"/>
        <w:rPr>
          <w:sz w:val="28"/>
        </w:rPr>
      </w:pPr>
      <w:r>
        <w:rPr>
          <w:sz w:val="28"/>
        </w:rPr>
      </w:r>
    </w:p>
    <w:p>
      <w:pPr>
        <w:pStyle w:val="BodyText"/>
        <w:ind w:left="222" w:right="0"/>
        <w:jc w:val="center"/>
        <w:rPr>
          <w:sz w:val="36"/>
        </w:rPr>
      </w:pPr>
      <w:r>
        <w:rPr>
          <w:rStyle w:val="Strong"/>
          <w:sz w:val="36"/>
        </w:rPr>
        <w:t>Regulation of Conducting Sports-Ball Dance Competitions</w:t>
      </w:r>
    </w:p>
    <w:p>
      <w:pPr>
        <w:pStyle w:val="BodyText"/>
        <w:ind w:left="222" w:right="0"/>
        <w:rPr>
          <w:sz w:val="36"/>
        </w:rPr>
      </w:pPr>
      <w:r>
        <w:rPr>
          <w:sz w:val="36"/>
        </w:rPr>
      </w:r>
    </w:p>
    <w:p>
      <w:pPr>
        <w:pStyle w:val="BodyText"/>
        <w:spacing w:before="2" w:after="0"/>
        <w:rPr>
          <w:sz w:val="30"/>
        </w:rPr>
      </w:pPr>
      <w:r>
        <w:rPr>
          <w:sz w:val="30"/>
        </w:rPr>
      </w:r>
    </w:p>
    <w:p>
      <w:pPr>
        <w:pStyle w:val="Heading1"/>
        <w:ind w:left="670" w:right="538"/>
        <w:jc w:val="center"/>
        <w:rPr/>
      </w:pPr>
      <w:r>
        <w:rPr/>
        <w:t>1</w:t>
      </w:r>
      <w:r>
        <w:rPr>
          <w:rFonts w:eastAsia="Times New Roman" w:cs="Times New Roman" w:ascii="Times New Roman" w:hAnsi="Times New Roman"/>
          <w:b/>
          <w:bCs/>
        </w:rPr>
        <w:t>․The framework of rules</w:t>
      </w:r>
    </w:p>
    <w:p>
      <w:pPr>
        <w:pStyle w:val="BodyText"/>
        <w:rPr>
          <w:sz w:val="36"/>
        </w:rPr>
      </w:pPr>
      <w:r>
        <w:rPr>
          <w:sz w:val="36"/>
        </w:rPr>
      </w:r>
    </w:p>
    <w:p>
      <w:pPr>
        <w:pStyle w:val="BodyText"/>
        <w:spacing w:before="9" w:after="0"/>
        <w:rPr>
          <w:w w:val="95"/>
          <w:sz w:val="25"/>
          <w:szCs w:val="25"/>
        </w:rPr>
      </w:pPr>
      <w:r>
        <w:rPr>
          <w:w w:val="95"/>
          <w:sz w:val="25"/>
          <w:szCs w:val="25"/>
        </w:rPr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941" w:leader="none"/>
          <w:tab w:val="left" w:pos="942" w:leader="none"/>
        </w:tabs>
        <w:spacing w:lineRule="auto" w:line="247" w:before="0" w:after="0"/>
        <w:ind w:hanging="360" w:left="941" w:right="382"/>
        <w:jc w:val="left"/>
        <w:rPr>
          <w:sz w:val="25"/>
          <w:szCs w:val="25"/>
        </w:rPr>
      </w:pPr>
      <w:r>
        <w:rPr>
          <w:w w:val="95"/>
          <w:sz w:val="25"/>
          <w:szCs w:val="25"/>
        </w:rPr>
        <w:t>These rules are intended exclusively for the Pan-Armenian Games competitions among amateur athletes.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941" w:leader="none"/>
          <w:tab w:val="left" w:pos="942" w:leader="none"/>
        </w:tabs>
        <w:spacing w:lineRule="auto" w:line="247" w:before="0" w:after="0"/>
        <w:ind w:hanging="360" w:left="941" w:right="382"/>
        <w:jc w:val="left"/>
        <w:rPr>
          <w:sz w:val="25"/>
          <w:szCs w:val="25"/>
        </w:rPr>
      </w:pPr>
      <w:r>
        <w:rPr/>
        <w:t>Each community is permitted to represent a maximum of 45 athletes.</w:t>
      </w:r>
    </w:p>
    <w:p>
      <w:pPr>
        <w:pStyle w:val="BodyText"/>
        <w:spacing w:before="6" w:after="0"/>
        <w:rPr>
          <w:sz w:val="25"/>
        </w:rPr>
      </w:pPr>
      <w:r>
        <w:rPr>
          <w:sz w:val="25"/>
        </w:rPr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Heading1"/>
        <w:widowControl w:val="false"/>
        <w:bidi w:val="0"/>
        <w:spacing w:lineRule="auto" w:line="240" w:before="261" w:after="0"/>
        <w:ind w:left="1299" w:right="0"/>
        <w:jc w:val="center"/>
        <w:rPr/>
      </w:pPr>
      <w:r>
        <w:rPr>
          <w:rStyle w:val="Strong"/>
          <w:sz w:val="36"/>
        </w:rPr>
        <w:t>2․Types of Sports-Ball Dance Competitions</w:t>
      </w:r>
    </w:p>
    <w:p>
      <w:pPr>
        <w:pStyle w:val="Heading1"/>
        <w:widowControl w:val="false"/>
        <w:bidi w:val="0"/>
        <w:spacing w:lineRule="auto" w:line="240" w:before="261" w:after="0"/>
        <w:ind w:left="1299" w:right="0"/>
        <w:jc w:val="left"/>
        <w:rPr>
          <w:rStyle w:val="Strong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941" w:leader="none"/>
          <w:tab w:val="left" w:pos="942" w:leader="none"/>
        </w:tabs>
        <w:spacing w:lineRule="auto" w:line="240" w:before="22" w:after="0"/>
        <w:ind w:hanging="361" w:left="942" w:right="0"/>
        <w:jc w:val="left"/>
        <w:rPr>
          <w:sz w:val="24"/>
          <w:szCs w:val="24"/>
        </w:rPr>
      </w:pPr>
      <w:r>
        <w:rPr>
          <w:rStyle w:val="Strong"/>
          <w:sz w:val="24"/>
          <w:szCs w:val="24"/>
        </w:rPr>
        <w:t>Latin American Dance Program (Couples)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941" w:leader="none"/>
          <w:tab w:val="left" w:pos="942" w:leader="none"/>
        </w:tabs>
        <w:spacing w:lineRule="auto" w:line="240" w:before="22" w:after="0"/>
        <w:ind w:hanging="361" w:left="942" w:right="0"/>
        <w:jc w:val="left"/>
        <w:rPr>
          <w:sz w:val="24"/>
          <w:szCs w:val="24"/>
        </w:rPr>
      </w:pPr>
      <w:r>
        <w:rPr>
          <w:rStyle w:val="Strong"/>
        </w:rPr>
        <w:t>Latin American and European Dance Program (Solo Girls)</w:t>
      </w:r>
    </w:p>
    <w:p>
      <w:pPr>
        <w:pStyle w:val="BodyText"/>
        <w:numPr>
          <w:ilvl w:val="0"/>
          <w:numId w:val="1"/>
        </w:numPr>
        <w:tabs>
          <w:tab w:val="clear" w:pos="720"/>
          <w:tab w:val="left" w:pos="941" w:leader="none"/>
          <w:tab w:val="left" w:pos="942" w:leader="none"/>
        </w:tabs>
        <w:spacing w:lineRule="auto" w:line="240" w:before="22" w:after="0"/>
        <w:ind w:hanging="361" w:left="942" w:right="0"/>
        <w:jc w:val="left"/>
        <w:rPr>
          <w:sz w:val="24"/>
          <w:szCs w:val="24"/>
        </w:rPr>
      </w:pPr>
      <w:r>
        <w:rPr>
          <w:rStyle w:val="Strong"/>
        </w:rPr>
        <w:t>Latin American Dance Show (Group)</w:t>
      </w:r>
      <w:r>
        <w:rPr/>
        <w:t xml:space="preserve"> </w:t>
      </w:r>
    </w:p>
    <w:p>
      <w:pPr>
        <w:pStyle w:val="BodyText"/>
        <w:rPr>
          <w:sz w:val="30"/>
        </w:rPr>
      </w:pPr>
      <w:r>
        <w:rPr>
          <w:sz w:val="30"/>
        </w:rPr>
      </w:r>
    </w:p>
    <w:p>
      <w:pPr>
        <w:pStyle w:val="BodyText"/>
        <w:spacing w:before="11" w:after="0"/>
        <w:rPr>
          <w:sz w:val="30"/>
        </w:rPr>
      </w:pPr>
      <w:r>
        <w:rPr>
          <w:sz w:val="30"/>
        </w:rPr>
      </w:r>
    </w:p>
    <w:p>
      <w:pPr>
        <w:pStyle w:val="Heading1"/>
        <w:ind w:left="1458" w:right="0"/>
        <w:jc w:val="center"/>
        <w:rPr/>
      </w:pPr>
      <w:r>
        <w:rPr/>
        <w:t>3</w:t>
      </w:r>
      <w:r>
        <w:rPr>
          <w:rFonts w:eastAsia="Times New Roman" w:cs="Times New Roman" w:ascii="Times New Roman" w:hAnsi="Times New Roman"/>
          <w:b/>
          <w:bCs/>
        </w:rPr>
        <w:t xml:space="preserve">․ Program of </w:t>
      </w:r>
      <w:r>
        <w:rPr>
          <w:rStyle w:val="Strong"/>
          <w:rFonts w:eastAsia="Times New Roman" w:cs="Times New Roman" w:ascii="Times New Roman" w:hAnsi="Times New Roman"/>
          <w:sz w:val="36"/>
        </w:rPr>
        <w:t>Sports-Ball Dance</w:t>
      </w:r>
    </w:p>
    <w:p>
      <w:pPr>
        <w:pStyle w:val="BodyText"/>
        <w:spacing w:lineRule="auto" w:line="252"/>
        <w:ind w:left="222" w:right="6198"/>
        <w:rPr/>
      </w:pPr>
      <w:r>
        <w:rPr>
          <w:rStyle w:val="Strong"/>
        </w:rPr>
        <w:t>Ballroom Dances:</w:t>
      </w:r>
    </w:p>
    <w:p>
      <w:pPr>
        <w:pStyle w:val="BodyText"/>
        <w:numPr>
          <w:ilvl w:val="0"/>
          <w:numId w:val="2"/>
        </w:numPr>
        <w:tabs>
          <w:tab w:val="clear" w:pos="720"/>
          <w:tab w:val="left" w:pos="0" w:leader="none"/>
        </w:tabs>
        <w:ind w:hanging="283" w:left="709" w:right="0"/>
        <w:rPr/>
      </w:pPr>
      <w:r>
        <w:rPr/>
        <w:t>Waltz</w:t>
      </w:r>
    </w:p>
    <w:p>
      <w:pPr>
        <w:pStyle w:val="BodyText"/>
        <w:numPr>
          <w:ilvl w:val="0"/>
          <w:numId w:val="2"/>
        </w:numPr>
        <w:tabs>
          <w:tab w:val="clear" w:pos="720"/>
          <w:tab w:val="left" w:pos="0" w:leader="none"/>
        </w:tabs>
        <w:ind w:hanging="283" w:left="709" w:right="0"/>
        <w:rPr/>
      </w:pPr>
      <w:r>
        <w:rPr/>
        <w:t>Tango</w:t>
      </w:r>
    </w:p>
    <w:p>
      <w:pPr>
        <w:pStyle w:val="BodyText"/>
        <w:numPr>
          <w:ilvl w:val="0"/>
          <w:numId w:val="2"/>
        </w:numPr>
        <w:tabs>
          <w:tab w:val="clear" w:pos="720"/>
          <w:tab w:val="left" w:pos="0" w:leader="none"/>
        </w:tabs>
        <w:spacing w:before="0" w:after="283"/>
        <w:ind w:hanging="283" w:left="709" w:right="0"/>
        <w:rPr/>
      </w:pPr>
      <w:r>
        <w:rPr/>
        <w:t>Quickstep</w:t>
      </w:r>
    </w:p>
    <w:p>
      <w:pPr>
        <w:pStyle w:val="BodyText"/>
        <w:spacing w:lineRule="auto" w:line="252"/>
        <w:ind w:left="222" w:right="6198"/>
        <w:rPr/>
      </w:pPr>
      <w:r>
        <w:rPr>
          <w:rStyle w:val="Strong"/>
        </w:rPr>
        <w:t>Latin American Dances: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0" w:leader="none"/>
        </w:tabs>
        <w:ind w:hanging="283" w:left="709" w:right="0"/>
        <w:rPr/>
      </w:pPr>
      <w:r>
        <w:rPr/>
        <w:t>Cha-Cha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0" w:leader="none"/>
        </w:tabs>
        <w:ind w:hanging="283" w:left="709" w:right="0"/>
        <w:rPr/>
      </w:pPr>
      <w:r>
        <w:rPr/>
        <w:t>Samba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0" w:leader="none"/>
        </w:tabs>
        <w:ind w:hanging="283" w:left="709" w:right="0"/>
        <w:rPr/>
      </w:pPr>
      <w:r>
        <w:rPr/>
        <w:t>Rumba</w:t>
      </w:r>
    </w:p>
    <w:p>
      <w:pPr>
        <w:pStyle w:val="BodyText"/>
        <w:numPr>
          <w:ilvl w:val="0"/>
          <w:numId w:val="3"/>
        </w:numPr>
        <w:tabs>
          <w:tab w:val="clear" w:pos="720"/>
          <w:tab w:val="left" w:pos="0" w:leader="none"/>
        </w:tabs>
        <w:ind w:hanging="283" w:left="709" w:right="0"/>
        <w:rPr/>
      </w:pPr>
      <w:r>
        <w:rPr/>
        <w:t>Paso Doble</w:t>
      </w:r>
    </w:p>
    <w:p>
      <w:pPr>
        <w:sectPr>
          <w:type w:val="nextPage"/>
          <w:pgSz w:w="11906" w:h="16838"/>
          <w:pgMar w:left="1480" w:right="760" w:gutter="0" w:header="0" w:top="80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283"/>
        <w:ind w:hanging="283" w:left="709" w:right="0"/>
        <w:rPr/>
      </w:pPr>
      <w:r>
        <w:rPr/>
        <w:t>Jive</w:t>
      </w:r>
    </w:p>
    <w:p>
      <w:pPr>
        <w:pStyle w:val="Heading1"/>
        <w:spacing w:before="38" w:after="0"/>
        <w:ind w:left="669" w:right="540"/>
        <w:jc w:val="center"/>
        <w:rPr/>
      </w:pPr>
      <w:r>
        <w:rPr/>
        <w:t>4</w:t>
      </w:r>
      <w:r>
        <w:rPr>
          <w:rFonts w:eastAsia="Times New Roman" w:cs="Times New Roman" w:ascii="Times New Roman" w:hAnsi="Times New Roman"/>
          <w:b/>
          <w:bCs/>
        </w:rPr>
        <w:t>․Competition categories and age groups</w:t>
      </w:r>
    </w:p>
    <w:p>
      <w:pPr>
        <w:pStyle w:val="BodyText"/>
        <w:rPr>
          <w:sz w:val="36"/>
        </w:rPr>
      </w:pPr>
      <w:r>
        <w:rPr>
          <w:sz w:val="36"/>
        </w:rPr>
      </w:r>
    </w:p>
    <w:p>
      <w:pPr>
        <w:pStyle w:val="BodyText"/>
        <w:spacing w:before="3" w:after="0"/>
        <w:rPr>
          <w:sz w:val="34"/>
        </w:rPr>
      </w:pPr>
      <w:r>
        <w:rPr>
          <w:sz w:val="34"/>
        </w:rPr>
      </w:r>
    </w:p>
    <w:p>
      <w:pPr>
        <w:pStyle w:val="Normal"/>
        <w:spacing w:before="0" w:after="0"/>
        <w:ind w:hanging="0" w:left="222" w:right="0"/>
        <w:jc w:val="left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․</w:t>
      </w:r>
      <w:r>
        <w:rPr>
          <w:rStyle w:val="Strong"/>
          <w:rFonts w:eastAsia="Times New Roman" w:cs="Times New Roman" w:ascii="Times New Roman" w:hAnsi="Times New Roman"/>
          <w:sz w:val="22"/>
          <w:szCs w:val="22"/>
        </w:rPr>
        <w:t>Latin American and European Dance Program (Solo Girls)</w:t>
      </w:r>
    </w:p>
    <w:p>
      <w:pPr>
        <w:pStyle w:val="BodyText"/>
        <w:spacing w:before="1" w:after="0"/>
        <w:rPr>
          <w:sz w:val="21"/>
        </w:rPr>
      </w:pPr>
      <w:r>
        <w:rPr>
          <w:sz w:val="21"/>
        </w:rPr>
      </w:r>
    </w:p>
    <w:tbl>
      <w:tblPr>
        <w:tblW w:w="9324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35"/>
        <w:gridCol w:w="2552"/>
        <w:gridCol w:w="2837"/>
      </w:tblGrid>
      <w:tr>
        <w:trPr>
          <w:trHeight w:val="532" w:hRule="atLeast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Class/ category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6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Dance</w:t>
            </w:r>
          </w:p>
        </w:tc>
      </w:tr>
      <w:tr>
        <w:trPr>
          <w:trHeight w:val="578" w:hRule="atLeast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Bronze /Lat+St/</w:t>
            </w:r>
          </w:p>
          <w:p>
            <w:pPr>
              <w:pStyle w:val="TableParagraph"/>
              <w:spacing w:lineRule="exact" w:line="266" w:before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/system of medal tests/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2"/>
              </w:rPr>
            </w:pPr>
            <w:r>
              <w:rPr>
                <w:sz w:val="22"/>
              </w:rPr>
              <w:t>12+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90"/>
              <w:ind w:left="106" w:right="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Cha-Cha, Samba,</w:t>
            </w:r>
            <w:r>
              <w:rPr>
                <w:spacing w:val="1"/>
                <w:sz w:val="22"/>
                <w:szCs w:val="22"/>
              </w:rPr>
              <w:t xml:space="preserve"> Jive, Walts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7"/>
                <w:sz w:val="22"/>
                <w:szCs w:val="22"/>
              </w:rPr>
              <w:t xml:space="preserve"> Tango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Quickstep</w:t>
            </w:r>
          </w:p>
        </w:tc>
      </w:tr>
      <w:tr>
        <w:trPr>
          <w:trHeight w:val="578" w:hRule="atLeast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Silver </w:t>
            </w:r>
            <w:r>
              <w:rPr>
                <w:sz w:val="22"/>
                <w:szCs w:val="22"/>
              </w:rPr>
              <w:t>/system of medal tests/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9"/>
              <w:rPr>
                <w:sz w:val="22"/>
              </w:rPr>
            </w:pPr>
            <w:r>
              <w:rPr>
                <w:sz w:val="22"/>
              </w:rPr>
              <w:t>12-13</w:t>
            </w:r>
          </w:p>
          <w:p>
            <w:pPr>
              <w:pStyle w:val="TableParagraph"/>
              <w:spacing w:lineRule="exact" w:line="269"/>
              <w:rPr>
                <w:sz w:val="22"/>
              </w:rPr>
            </w:pPr>
            <w:r>
              <w:rPr>
                <w:sz w:val="22"/>
              </w:rPr>
              <w:t>14-15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9"/>
              <w:ind w:left="106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Cha-Cha, Samba, Rumba, Jive</w:t>
            </w:r>
          </w:p>
        </w:tc>
      </w:tr>
      <w:tr>
        <w:trPr>
          <w:trHeight w:val="580" w:hRule="atLeast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 /freestyle/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22"/>
              </w:rPr>
            </w:pPr>
            <w:r>
              <w:rPr>
                <w:sz w:val="22"/>
              </w:rPr>
              <w:t>12-15</w:t>
            </w:r>
          </w:p>
          <w:p>
            <w:pPr>
              <w:pStyle w:val="TableParagraph"/>
              <w:spacing w:lineRule="exact" w:line="269"/>
              <w:rPr>
                <w:sz w:val="22"/>
              </w:rPr>
            </w:pPr>
            <w:r>
              <w:rPr>
                <w:sz w:val="22"/>
              </w:rPr>
              <w:t>16+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9"/>
              <w:ind w:left="106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Cha-Cha, Samba, Rumba, Paso Doble, Jive</w:t>
            </w:r>
          </w:p>
        </w:tc>
      </w:tr>
    </w:tbl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8" w:after="0"/>
        <w:rPr>
          <w:sz w:val="38"/>
        </w:rPr>
      </w:pPr>
      <w:r>
        <w:rPr>
          <w:sz w:val="38"/>
        </w:rPr>
      </w:r>
    </w:p>
    <w:p>
      <w:pPr>
        <w:pStyle w:val="Normal"/>
        <w:spacing w:before="0" w:after="0"/>
        <w:ind w:hanging="0" w:left="222" w:right="0"/>
        <w:jc w:val="left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․</w:t>
      </w:r>
      <w:r>
        <w:rPr>
          <w:rStyle w:val="Strong"/>
          <w:rFonts w:eastAsia="Times New Roman" w:cs="Times New Roman" w:ascii="Times New Roman" w:hAnsi="Times New Roman"/>
          <w:sz w:val="24"/>
          <w:szCs w:val="24"/>
        </w:rPr>
        <w:t>Latin American Dance Program (Couples)</w:t>
      </w:r>
    </w:p>
    <w:p>
      <w:pPr>
        <w:pStyle w:val="BodyText"/>
        <w:spacing w:before="1" w:after="0"/>
        <w:rPr>
          <w:sz w:val="21"/>
        </w:rPr>
      </w:pPr>
      <w:r>
        <w:rPr>
          <w:sz w:val="21"/>
        </w:rPr>
      </w:r>
    </w:p>
    <w:tbl>
      <w:tblPr>
        <w:tblW w:w="9324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35"/>
        <w:gridCol w:w="2552"/>
        <w:gridCol w:w="2837"/>
      </w:tblGrid>
      <w:tr>
        <w:trPr>
          <w:trHeight w:val="522" w:hRule="atLeast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106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Dance</w:t>
            </w:r>
          </w:p>
        </w:tc>
      </w:tr>
      <w:tr>
        <w:trPr>
          <w:trHeight w:val="580" w:hRule="atLeast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90"/>
              <w:ind w:left="107" w:right="2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Youth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+ Adult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2"/>
              </w:rPr>
            </w:pPr>
            <w:r>
              <w:rPr>
                <w:sz w:val="22"/>
              </w:rPr>
              <w:t>16+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89"/>
              <w:ind w:left="106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Cha-Cha, Samba, Rumba, Paso Doble, Jive</w:t>
            </w:r>
          </w:p>
        </w:tc>
      </w:tr>
    </w:tbl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1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2" w:before="0" w:after="0"/>
        <w:ind w:hanging="0" w:left="222" w:right="1909"/>
        <w:jc w:val="left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 xml:space="preserve">․ </w:t>
      </w:r>
      <w:r>
        <w:rPr>
          <w:rStyle w:val="Strong"/>
          <w:sz w:val="22"/>
          <w:szCs w:val="22"/>
        </w:rPr>
        <w:t xml:space="preserve">Latin American Group Dance Competition Show </w:t>
      </w:r>
      <w:r>
        <w:rPr>
          <w:sz w:val="22"/>
          <w:szCs w:val="22"/>
        </w:rPr>
        <w:t>– 10-18 people</w:t>
      </w:r>
      <w:r>
        <w:rPr>
          <w:spacing w:val="-52"/>
          <w:sz w:val="22"/>
          <w:szCs w:val="22"/>
        </w:rPr>
        <w:t xml:space="preserve">  </w:t>
      </w:r>
    </w:p>
    <w:p>
      <w:pPr>
        <w:pStyle w:val="Normal"/>
        <w:spacing w:lineRule="auto" w:line="252" w:before="0" w:after="0"/>
        <w:ind w:hanging="0" w:left="222" w:right="1909"/>
        <w:jc w:val="left"/>
        <w:rPr>
          <w:sz w:val="22"/>
          <w:szCs w:val="22"/>
        </w:rPr>
      </w:pPr>
      <w:r>
        <w:rPr>
          <w:spacing w:val="-52"/>
          <w:sz w:val="22"/>
          <w:szCs w:val="22"/>
        </w:rPr>
        <w:t>/d</w:t>
      </w:r>
      <w:r>
        <w:rPr>
          <w:rStyle w:val="Strong"/>
          <w:rFonts w:eastAsia="Sylfaen" w:cs="Sylfaen"/>
          <w:sz w:val="22"/>
          <w:szCs w:val="22"/>
          <w:lang w:val="en-US" w:eastAsia="en-US" w:bidi="ar-SA"/>
        </w:rPr>
        <w:t>uration 3-</w:t>
      </w:r>
      <w:r>
        <w:rPr>
          <w:sz w:val="22"/>
          <w:szCs w:val="22"/>
        </w:rPr>
        <w:t>4 minutes/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11" w:after="0"/>
        <w:rPr>
          <w:sz w:val="28"/>
        </w:rPr>
      </w:pPr>
      <w:r>
        <w:rPr>
          <w:sz w:val="28"/>
        </w:rPr>
      </w:r>
    </w:p>
    <w:p>
      <w:pPr>
        <w:pStyle w:val="Heading1"/>
        <w:widowControl w:val="false"/>
        <w:bidi w:val="0"/>
        <w:spacing w:lineRule="auto" w:line="240" w:before="38" w:after="0"/>
        <w:ind w:left="670" w:right="540"/>
        <w:jc w:val="center"/>
        <w:rPr/>
      </w:pPr>
      <w:r>
        <w:rPr>
          <w:rStyle w:val="Strong"/>
          <w:rFonts w:eastAsia="Times New Roman" w:cs="Times New Roman" w:ascii="Times New Roman" w:hAnsi="Times New Roman"/>
          <w:spacing w:val="-6"/>
          <w:sz w:val="28"/>
          <w:szCs w:val="28"/>
        </w:rPr>
        <w:t xml:space="preserve">5. Limits of Medal Tests in Dance and Sports Dance </w:t>
      </w:r>
    </w:p>
    <w:p>
      <w:pPr>
        <w:pStyle w:val="Heading1"/>
        <w:widowControl w:val="false"/>
        <w:bidi w:val="0"/>
        <w:spacing w:lineRule="auto" w:line="240" w:before="38" w:after="0"/>
        <w:ind w:left="670" w:right="540"/>
        <w:jc w:val="center"/>
        <w:rPr>
          <w:rStyle w:val="Strong"/>
          <w:rFonts w:ascii="Times New Roman" w:hAnsi="Times New Roman" w:eastAsia="Times New Roman" w:cs="Times New Roman"/>
          <w:spacing w:val="-6"/>
          <w:sz w:val="28"/>
          <w:szCs w:val="28"/>
        </w:rPr>
      </w:pPr>
      <w:r>
        <w:rPr>
          <w:rFonts w:eastAsia="Times New Roman" w:cs="Times New Roman" w:ascii="Times New Roman" w:hAnsi="Times New Roman"/>
          <w:spacing w:val="-6"/>
          <w:sz w:val="28"/>
          <w:szCs w:val="28"/>
        </w:rPr>
      </w:r>
    </w:p>
    <w:p>
      <w:pPr>
        <w:pStyle w:val="BodyText"/>
        <w:widowControl w:val="false"/>
        <w:bidi w:val="0"/>
        <w:spacing w:lineRule="auto" w:line="252" w:before="0" w:after="0"/>
        <w:ind w:left="222" w:right="780"/>
        <w:jc w:val="left"/>
        <w:rPr/>
      </w:pPr>
      <w:r>
        <w:rPr>
          <w:rStyle w:val="Strong"/>
        </w:rPr>
        <w:t xml:space="preserve"> </w:t>
      </w:r>
      <w:r>
        <w:rPr>
          <w:rStyle w:val="Strong"/>
        </w:rPr>
        <w:t>Bronze Class:</w:t>
      </w:r>
      <w:r>
        <w:rPr/>
        <w:t xml:space="preserve"> Dancers with 1.5-2 years of experience in sports dancing.</w:t>
      </w:r>
    </w:p>
    <w:p>
      <w:pPr>
        <w:pStyle w:val="BodyText"/>
        <w:widowControl w:val="false"/>
        <w:bidi w:val="0"/>
        <w:spacing w:lineRule="auto" w:line="252" w:before="0" w:after="0"/>
        <w:ind w:left="222" w:right="780"/>
        <w:jc w:val="left"/>
        <w:rPr/>
      </w:pPr>
      <w:r>
        <w:rPr>
          <w:rStyle w:val="Strong"/>
        </w:rPr>
        <w:t xml:space="preserve"> </w:t>
      </w:r>
      <w:r>
        <w:rPr>
          <w:rStyle w:val="Strong"/>
        </w:rPr>
        <w:t>Silver Class:</w:t>
      </w:r>
      <w:r>
        <w:rPr/>
        <w:t xml:space="preserve"> Dancers with 2-3 years of experience in sports dance.</w:t>
      </w:r>
    </w:p>
    <w:p>
      <w:pPr>
        <w:pStyle w:val="BodyText"/>
        <w:widowControl w:val="false"/>
        <w:bidi w:val="0"/>
        <w:spacing w:lineRule="auto" w:line="252" w:before="0" w:after="0"/>
        <w:ind w:left="222" w:right="780"/>
        <w:jc w:val="left"/>
        <w:rPr/>
      </w:pPr>
      <w:r>
        <w:rPr>
          <w:rStyle w:val="Strong"/>
        </w:rPr>
        <w:t xml:space="preserve"> </w:t>
      </w:r>
      <w:r>
        <w:rPr>
          <w:rStyle w:val="Strong"/>
        </w:rPr>
        <w:t>Gold Class:</w:t>
      </w:r>
      <w:r>
        <w:rPr/>
        <w:t xml:space="preserve"> Dancers with 3.5 years or more of experience in sports dancing. </w:t>
      </w:r>
    </w:p>
    <w:p>
      <w:pPr>
        <w:pStyle w:val="BodyText"/>
        <w:widowControl w:val="false"/>
        <w:bidi w:val="0"/>
        <w:spacing w:lineRule="auto" w:line="252" w:before="0" w:after="0"/>
        <w:ind w:left="222" w:right="780"/>
        <w:jc w:val="left"/>
        <w:rPr/>
      </w:pPr>
      <w:r>
        <w:rPr/>
      </w:r>
    </w:p>
    <w:p>
      <w:pPr>
        <w:pStyle w:val="Heading1"/>
        <w:spacing w:before="38" w:after="0"/>
        <w:ind w:left="670" w:right="540"/>
        <w:jc w:val="center"/>
        <w:rPr/>
      </w:pPr>
      <w:r>
        <w:rPr>
          <w:sz w:val="28"/>
          <w:szCs w:val="28"/>
        </w:rPr>
        <w:t>6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․</w:t>
      </w:r>
      <w:r>
        <w:rPr>
          <w:rFonts w:eastAsia="Times New Roman" w:cs="Times New Roman" w:ascii="Times New Roman" w:hAnsi="Times New Roman"/>
          <w:b/>
          <w:bCs/>
          <w:spacing w:val="-6"/>
          <w:sz w:val="28"/>
          <w:szCs w:val="28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spacing w:val="-6"/>
          <w:sz w:val="28"/>
          <w:szCs w:val="28"/>
        </w:rPr>
        <w:t>Referees, Committee, and Counter Coordinator Requirements</w:t>
      </w:r>
    </w:p>
    <w:p>
      <w:pPr>
        <w:pStyle w:val="BodyText"/>
        <w:ind w:left="222" w:right="0"/>
        <w:jc w:val="center"/>
        <w:rPr>
          <w:rStyle w:val="Strong"/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0" w:leader="none"/>
        </w:tabs>
        <w:ind w:hanging="283" w:left="709" w:right="0"/>
        <w:rPr/>
      </w:pPr>
      <w:r>
        <w:rPr/>
        <w:t>Each competition must be overseen by a committee consisting of three members.</w:t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0" w:leader="none"/>
        </w:tabs>
        <w:ind w:hanging="283" w:left="709" w:right="0"/>
        <w:rPr/>
      </w:pPr>
      <w:r>
        <w:rPr/>
        <w:t>The competition requires one counter-coordinator.</w:t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0" w:leader="none"/>
        </w:tabs>
        <w:ind w:hanging="283" w:left="709" w:right="0"/>
        <w:rPr/>
      </w:pPr>
      <w:r>
        <w:rPr/>
        <w:t>A minimum of twelve referees are required to successfully conduct the tournament.</w:t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0" w:leader="none"/>
        </w:tabs>
        <w:ind w:hanging="283" w:left="709" w:right="0"/>
        <w:rPr/>
      </w:pPr>
      <w:r>
        <w:rPr/>
        <w:t>The competition must appoint a chief referee.</w:t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0" w:leader="none"/>
        </w:tabs>
        <w:ind w:hanging="283" w:left="709" w:right="0"/>
        <w:rPr/>
      </w:pPr>
      <w:r>
        <w:rPr/>
        <w:t>Referees are prohibited from:</w:t>
      </w:r>
    </w:p>
    <w:p>
      <w:pPr>
        <w:pStyle w:val="BodyText"/>
        <w:numPr>
          <w:ilvl w:val="1"/>
          <w:numId w:val="4"/>
        </w:numPr>
        <w:tabs>
          <w:tab w:val="clear" w:pos="720"/>
          <w:tab w:val="left" w:pos="0" w:leader="none"/>
        </w:tabs>
        <w:ind w:hanging="283" w:left="1418" w:right="0"/>
        <w:rPr/>
      </w:pPr>
      <w:r>
        <w:rPr/>
        <w:t>Arriving late for competitions</w:t>
      </w:r>
    </w:p>
    <w:p>
      <w:pPr>
        <w:pStyle w:val="BodyText"/>
        <w:numPr>
          <w:ilvl w:val="1"/>
          <w:numId w:val="4"/>
        </w:numPr>
        <w:tabs>
          <w:tab w:val="clear" w:pos="720"/>
          <w:tab w:val="left" w:pos="0" w:leader="none"/>
        </w:tabs>
        <w:ind w:hanging="283" w:left="1418" w:right="0"/>
        <w:rPr/>
      </w:pPr>
      <w:r>
        <w:rPr/>
        <w:t>Demonstrating incompetence in judging</w:t>
      </w:r>
    </w:p>
    <w:p>
      <w:pPr>
        <w:pStyle w:val="BodyText"/>
        <w:numPr>
          <w:ilvl w:val="1"/>
          <w:numId w:val="4"/>
        </w:numPr>
        <w:tabs>
          <w:tab w:val="clear" w:pos="720"/>
          <w:tab w:val="left" w:pos="0" w:leader="none"/>
        </w:tabs>
        <w:spacing w:before="0" w:after="283"/>
        <w:ind w:hanging="283" w:left="1418" w:right="0"/>
        <w:rPr/>
      </w:pPr>
      <w:r>
        <w:rPr/>
        <w:t>Consuming alcoholic beverages during the competition</w:t>
      </w:r>
    </w:p>
    <w:p>
      <w:pPr>
        <w:pStyle w:val="BodyText"/>
        <w:spacing w:before="0" w:after="283"/>
        <w:rPr/>
      </w:pPr>
      <w:r>
        <w:rPr/>
        <w:t>Referees failing to adhere to these rules will face disqualification.</w:t>
      </w:r>
    </w:p>
    <w:p>
      <w:pPr>
        <w:pStyle w:val="BodyText"/>
        <w:ind w:left="222" w:right="0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Heading1"/>
        <w:spacing w:before="169" w:after="0"/>
        <w:ind w:left="670" w:right="537"/>
        <w:jc w:val="center"/>
        <w:rPr/>
      </w:pPr>
      <w:r>
        <w:rPr/>
        <w:t>7</w:t>
      </w:r>
      <w:r>
        <w:rPr>
          <w:rFonts w:eastAsia="Times New Roman" w:cs="Times New Roman" w:ascii="Times New Roman" w:hAnsi="Times New Roman"/>
          <w:b/>
          <w:bCs/>
        </w:rPr>
        <w:t>․</w:t>
      </w:r>
      <w:r>
        <w:rPr>
          <w:rStyle w:val="Strong"/>
          <w:rFonts w:eastAsia="Times New Roman" w:cs="Times New Roman" w:ascii="Times New Roman" w:hAnsi="Times New Roman"/>
        </w:rPr>
        <w:t>Evaluation of Dance Competitions</w:t>
      </w:r>
    </w:p>
    <w:p>
      <w:pPr>
        <w:pStyle w:val="Heading1"/>
        <w:spacing w:before="169" w:after="0"/>
        <w:ind w:left="670" w:right="537"/>
        <w:jc w:val="center"/>
        <w:rPr>
          <w:rStyle w:val="Strong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283"/>
        <w:ind w:hanging="283" w:left="709" w:right="0"/>
        <w:rPr/>
      </w:pPr>
      <w:r>
        <w:rPr/>
        <w:t>All rounds leading up to the final round must be evaluated on a closed basis. Judges mark dancers who advance with an "X" and those who do not with a "0".</w:t>
      </w:r>
    </w:p>
    <w:p>
      <w:pPr>
        <w:pStyle w:val="BodyText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283"/>
        <w:ind w:hanging="283" w:left="709" w:right="0"/>
        <w:rPr/>
      </w:pPr>
      <w:r>
        <w:rPr/>
        <w:t>In cases where different dancers achieve the same score before the final round, the head referee determines who progresses to the next round.</w:t>
      </w:r>
    </w:p>
    <w:p>
      <w:pPr>
        <w:pStyle w:val="BodyText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283"/>
        <w:ind w:hanging="283" w:left="709" w:right="0"/>
        <w:rPr/>
      </w:pPr>
      <w:r>
        <w:rPr/>
        <w:t>During the final stage, evaluations may be conducted either on an open or closed basis. Only the Chief Referee is permitted to access scores before the competition concludes.</w:t>
      </w:r>
    </w:p>
    <w:p>
      <w:pPr>
        <w:pStyle w:val="BodyText"/>
        <w:numPr>
          <w:ilvl w:val="0"/>
          <w:numId w:val="5"/>
        </w:numPr>
        <w:tabs>
          <w:tab w:val="clear" w:pos="720"/>
          <w:tab w:val="left" w:pos="0" w:leader="none"/>
        </w:tabs>
        <w:spacing w:before="0" w:after="283"/>
        <w:ind w:hanging="283" w:left="709" w:right="0"/>
        <w:rPr/>
      </w:pPr>
      <w:r>
        <w:rPr/>
        <w:t>No more than three rounds are allowed per section in a single day. There must be a minimum 20-minute break between different programs. If scores are publicly announced during the finals, they can be revealed either after each dance or after the final dance.</w:t>
      </w:r>
    </w:p>
    <w:p>
      <w:pPr>
        <w:pStyle w:val="BodyText"/>
        <w:spacing w:before="5" w:after="0"/>
        <w:rPr>
          <w:sz w:val="25"/>
        </w:rPr>
      </w:pPr>
      <w:r>
        <w:rPr>
          <w:sz w:val="25"/>
        </w:rPr>
      </w:r>
    </w:p>
    <w:p>
      <w:pPr>
        <w:pStyle w:val="BodyText"/>
        <w:spacing w:lineRule="auto" w:line="259" w:before="167" w:after="0"/>
        <w:ind w:left="222" w:right="99"/>
        <w:rPr>
          <w:rFonts w:ascii="Times New Roman" w:hAnsi="Times New Roman" w:cs="Times New Roman"/>
          <w:lang w:val="ru-RU"/>
        </w:rPr>
      </w:pPr>
      <w:r>
        <w:rPr/>
      </w:r>
    </w:p>
    <w:sectPr>
      <w:type w:val="nextPage"/>
      <w:pgSz w:w="11906" w:h="16838"/>
      <w:pgMar w:left="1480" w:right="760" w:gutter="0" w:header="0" w:top="8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lfae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MS Mincho">
    <w:charset w:val="cc"/>
    <w:family w:val="roman"/>
    <w:pitch w:val="variable"/>
  </w:font>
  <w:font w:name="Arial">
    <w:altName w:val="sans-serif"/>
    <w:charset w:val="cc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942" w:hanging="360"/>
      </w:pPr>
      <w:rPr>
        <w:rFonts w:ascii="Symbol" w:hAnsi="Symbol" w:cs="Symbol" w:hint="default"/>
        <w:sz w:val="24"/>
        <w:szCs w:val="24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2" w:hanging="36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85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7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0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3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48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21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Sylfaen" w:hAnsi="Sylfaen" w:eastAsia="Sylfaen" w:cs="Sylfae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670"/>
      <w:outlineLvl w:val="1"/>
    </w:pPr>
    <w:rPr>
      <w:rFonts w:ascii="Sylfaen" w:hAnsi="Sylfaen" w:eastAsia="Sylfaen" w:cs="Sylfaen"/>
      <w:sz w:val="32"/>
      <w:szCs w:val="32"/>
      <w:lang w:val="en-US" w:eastAsia="en-US" w:bidi="ar-SA"/>
    </w:rPr>
  </w:style>
  <w:style w:type="paragraph" w:styleId="Heading3">
    <w:name w:val="Heading 3"/>
    <w:basedOn w:val="Style12"/>
    <w:next w:val="BodyText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Sylfaen" w:hAnsi="Sylfaen" w:eastAsia="Sylfaen" w:cs="Sylfaen"/>
      <w:sz w:val="24"/>
      <w:szCs w:val="24"/>
      <w:lang w:val="en-US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185" w:after="0"/>
      <w:ind w:left="670" w:right="536"/>
      <w:jc w:val="center"/>
    </w:pPr>
    <w:rPr>
      <w:rFonts w:ascii="Sylfaen" w:hAnsi="Sylfaen" w:eastAsia="Sylfaen" w:cs="Sylfaen"/>
      <w:sz w:val="36"/>
      <w:szCs w:val="36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hanging="361" w:left="942"/>
    </w:pPr>
    <w:rPr>
      <w:rFonts w:ascii="Sylfaen" w:hAnsi="Sylfaen" w:eastAsia="Sylfaen" w:cs="Sylfaen"/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ind w:left="107"/>
    </w:pPr>
    <w:rPr>
      <w:rFonts w:ascii="Sylfaen" w:hAnsi="Sylfaen" w:eastAsia="Sylfaen" w:cs="Sylfaen"/>
      <w:lang w:val="en-US" w:eastAsia="en-US" w:bidi="ar-SA"/>
    </w:rPr>
  </w:style>
  <w:style w:type="numbering" w:styleId="Style14" w:default="1">
    <w:name w:val="Без списка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facebook.com/p/All-Armenian-Council-of-Dance-and-Sport-Dance-100064420702381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LibreOffice/24.2.4.2$Windows_X86_64 LibreOffice_project/51a6219feb6075d9a4c46691dcfe0cd9c4fff3c2</Application>
  <AppVersion>15.0000</AppVersion>
  <Pages>9</Pages>
  <Words>1220</Words>
  <Characters>7547</Characters>
  <CharactersWithSpaces>8559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2024-07-09T11:21:42Z</dcterms:created>
  <dc:creator>Пользователь Windows</dc:creator>
  <dc:description/>
  <dc:language>ru-RU</dc:language>
  <cp:lastModifiedBy/>
  <dcterms:modified xsi:type="dcterms:W3CDTF">2024-07-10T15:53:03Z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</Properties>
</file>